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E7" w:rsidRPr="000C58CD" w:rsidRDefault="006926EA" w:rsidP="000C58CD">
      <w:pPr>
        <w:jc w:val="center"/>
        <w:rPr>
          <w:b/>
        </w:rPr>
      </w:pPr>
      <w:bookmarkStart w:id="0" w:name="_GoBack"/>
      <w:bookmarkEnd w:id="0"/>
      <w:r w:rsidRPr="000C58CD">
        <w:rPr>
          <w:b/>
        </w:rPr>
        <w:t>Novosti</w:t>
      </w:r>
    </w:p>
    <w:p w:rsidR="006926EA" w:rsidRPr="000C58CD" w:rsidRDefault="006926EA" w:rsidP="000C58CD">
      <w:pPr>
        <w:jc w:val="center"/>
        <w:rPr>
          <w:b/>
        </w:rPr>
      </w:pPr>
      <w:r w:rsidRPr="000C58CD">
        <w:rPr>
          <w:b/>
        </w:rPr>
        <w:t>E-Qalin</w:t>
      </w:r>
    </w:p>
    <w:p w:rsidR="006926EA" w:rsidRDefault="006926EA" w:rsidP="006926EA">
      <w:pPr>
        <w:jc w:val="left"/>
      </w:pPr>
    </w:p>
    <w:p w:rsidR="004274D6" w:rsidRDefault="004274D6" w:rsidP="00E07BFF">
      <w:pPr>
        <w:ind w:left="-426"/>
      </w:pPr>
    </w:p>
    <w:p w:rsidR="004274D6" w:rsidRPr="00D543D0" w:rsidRDefault="004274D6" w:rsidP="004274D6">
      <w:pPr>
        <w:jc w:val="center"/>
        <w:rPr>
          <w:b/>
          <w:color w:val="00009E"/>
          <w:sz w:val="96"/>
          <w:szCs w:val="96"/>
        </w:rPr>
      </w:pPr>
      <w:r w:rsidRPr="00D543D0">
        <w:rPr>
          <w:b/>
          <w:color w:val="00009E"/>
          <w:sz w:val="96"/>
          <w:szCs w:val="96"/>
        </w:rPr>
        <w:t>E-QALIN</w:t>
      </w:r>
    </w:p>
    <w:p w:rsidR="004274D6" w:rsidRPr="005D65ED" w:rsidRDefault="004274D6" w:rsidP="004274D6">
      <w:pPr>
        <w:jc w:val="center"/>
        <w:rPr>
          <w:b/>
          <w:color w:val="00009E"/>
          <w:sz w:val="36"/>
          <w:szCs w:val="36"/>
        </w:rPr>
      </w:pPr>
      <w:r w:rsidRPr="005D65ED">
        <w:rPr>
          <w:b/>
          <w:color w:val="00009E"/>
          <w:sz w:val="36"/>
          <w:szCs w:val="36"/>
        </w:rPr>
        <w:t>Model upravljanja kvalitetom u domovima za starije osobe</w:t>
      </w:r>
    </w:p>
    <w:p w:rsidR="004274D6" w:rsidRDefault="004274D6" w:rsidP="004274D6">
      <w:pPr>
        <w:ind w:left="-426"/>
      </w:pPr>
      <w:r w:rsidRPr="00857760">
        <w:rPr>
          <w:noProof/>
          <w:color w:val="FFFFCC"/>
          <w:lang w:eastAsia="hr-HR"/>
        </w:rPr>
        <w:drawing>
          <wp:inline distT="0" distB="0" distL="0" distR="0">
            <wp:extent cx="6210300" cy="4053205"/>
            <wp:effectExtent l="0" t="133350" r="0" b="366395"/>
            <wp:docPr id="5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274D6" w:rsidRPr="004274D6" w:rsidRDefault="004274D6" w:rsidP="004274D6">
      <w:pPr>
        <w:spacing w:after="0" w:line="276" w:lineRule="auto"/>
        <w:jc w:val="center"/>
        <w:rPr>
          <w:b/>
          <w:color w:val="002060"/>
          <w:sz w:val="28"/>
          <w:szCs w:val="28"/>
        </w:rPr>
      </w:pPr>
      <w:r w:rsidRPr="004274D6">
        <w:rPr>
          <w:b/>
          <w:color w:val="002060"/>
          <w:sz w:val="28"/>
          <w:szCs w:val="28"/>
        </w:rPr>
        <w:t xml:space="preserve">Ključna vrijednost je dostojanstveno starenje i poštovanje starenja u našem društvu, uvažavanje svih oblika smanjenja sposobnosti i oštećenja. </w:t>
      </w:r>
    </w:p>
    <w:p w:rsidR="004274D6" w:rsidRPr="004274D6" w:rsidRDefault="004274D6" w:rsidP="004274D6">
      <w:pPr>
        <w:spacing w:after="0" w:line="276" w:lineRule="auto"/>
        <w:jc w:val="center"/>
        <w:rPr>
          <w:b/>
          <w:color w:val="002060"/>
          <w:sz w:val="28"/>
          <w:szCs w:val="28"/>
        </w:rPr>
      </w:pPr>
      <w:r w:rsidRPr="004274D6">
        <w:rPr>
          <w:b/>
          <w:color w:val="002060"/>
          <w:sz w:val="28"/>
          <w:szCs w:val="28"/>
        </w:rPr>
        <w:t>Usluge i njihova kvaliteta su transparentni i usporedivi.</w:t>
      </w:r>
    </w:p>
    <w:p w:rsidR="004274D6" w:rsidRPr="004274D6" w:rsidRDefault="004274D6" w:rsidP="004274D6">
      <w:pPr>
        <w:spacing w:after="0" w:line="276" w:lineRule="auto"/>
        <w:jc w:val="center"/>
        <w:rPr>
          <w:b/>
          <w:color w:val="002060"/>
          <w:sz w:val="28"/>
          <w:szCs w:val="28"/>
        </w:rPr>
      </w:pPr>
      <w:r w:rsidRPr="004274D6">
        <w:rPr>
          <w:b/>
          <w:color w:val="002060"/>
          <w:sz w:val="28"/>
          <w:szCs w:val="28"/>
        </w:rPr>
        <w:t>Poticaji za poboljšanjima idu odozdo prema gore.</w:t>
      </w:r>
    </w:p>
    <w:p w:rsidR="004274D6" w:rsidRPr="004274D6" w:rsidRDefault="004274D6" w:rsidP="004274D6">
      <w:pPr>
        <w:spacing w:after="0" w:line="276" w:lineRule="auto"/>
        <w:jc w:val="center"/>
        <w:rPr>
          <w:b/>
          <w:color w:val="002060"/>
          <w:sz w:val="28"/>
          <w:szCs w:val="28"/>
        </w:rPr>
      </w:pPr>
      <w:r w:rsidRPr="004274D6">
        <w:rPr>
          <w:b/>
          <w:color w:val="002060"/>
          <w:sz w:val="28"/>
          <w:szCs w:val="28"/>
        </w:rPr>
        <w:t>Uključuje se okolina -  obitelji, prijatelji, volonteri i ostali dionici.</w:t>
      </w:r>
    </w:p>
    <w:p w:rsidR="004274D6" w:rsidRDefault="004274D6" w:rsidP="004274D6">
      <w:pPr>
        <w:ind w:left="-426"/>
        <w:jc w:val="left"/>
      </w:pPr>
    </w:p>
    <w:p w:rsidR="005D65ED" w:rsidRDefault="005D65ED" w:rsidP="005F4E62">
      <w:pPr>
        <w:spacing w:line="276" w:lineRule="auto"/>
        <w:jc w:val="both"/>
      </w:pPr>
    </w:p>
    <w:p w:rsidR="004126F6" w:rsidRDefault="004126F6" w:rsidP="005F4E62">
      <w:pPr>
        <w:spacing w:line="276" w:lineRule="auto"/>
        <w:jc w:val="both"/>
      </w:pPr>
      <w:r>
        <w:lastRenderedPageBreak/>
        <w:t xml:space="preserve">Novosti </w:t>
      </w:r>
    </w:p>
    <w:p w:rsidR="000C58CD" w:rsidRDefault="004274D6" w:rsidP="005F4E62">
      <w:pPr>
        <w:spacing w:line="276" w:lineRule="auto"/>
        <w:jc w:val="both"/>
      </w:pPr>
      <w:r>
        <w:t>Nakon par godina, u Domu smo u jesen 2019. godine nastavili proces uvođenja sustava kvalitete E-Qalin</w:t>
      </w:r>
      <w:r w:rsidR="004126F6">
        <w:t>, a p</w:t>
      </w:r>
      <w:r w:rsidR="000C58CD">
        <w:t xml:space="preserve">očetkom </w:t>
      </w:r>
      <w:r w:rsidR="006926EA">
        <w:t xml:space="preserve">2020. godine, </w:t>
      </w:r>
      <w:r w:rsidR="00D938A9">
        <w:t xml:space="preserve">u suradnji s grupom Fabrika </w:t>
      </w:r>
      <w:r w:rsidR="000C58CD">
        <w:t>proveli smo</w:t>
      </w:r>
      <w:r w:rsidR="00D938A9">
        <w:t xml:space="preserve"> </w:t>
      </w:r>
      <w:r w:rsidR="000C58CD">
        <w:t xml:space="preserve">anketu o zadovoljstvu poslom zaposlenika Doma i tijekom proljeća i ljeta organizirali grupe za samoocjenjivanje zadanih </w:t>
      </w:r>
      <w:r w:rsidR="00D938A9">
        <w:t>aspekata posla</w:t>
      </w:r>
      <w:r w:rsidR="000C58CD">
        <w:t xml:space="preserve">.  </w:t>
      </w:r>
    </w:p>
    <w:p w:rsidR="000C58CD" w:rsidRDefault="000C58CD" w:rsidP="005344E6">
      <w:pPr>
        <w:spacing w:line="276" w:lineRule="auto"/>
        <w:jc w:val="center"/>
        <w:rPr>
          <w:b/>
        </w:rPr>
      </w:pPr>
      <w:r w:rsidRPr="000C58CD">
        <w:rPr>
          <w:b/>
        </w:rPr>
        <w:t>Rezultati ankete</w:t>
      </w:r>
      <w:r w:rsidR="005344E6">
        <w:rPr>
          <w:b/>
        </w:rPr>
        <w:t xml:space="preserve"> zaposlenih o zadovoljstvu poslom</w:t>
      </w:r>
    </w:p>
    <w:p w:rsidR="005F4E62" w:rsidRPr="005F4E62" w:rsidRDefault="005F4E62" w:rsidP="00D938A9">
      <w:pPr>
        <w:spacing w:before="0" w:after="0" w:line="276" w:lineRule="auto"/>
        <w:ind w:firstLine="708"/>
        <w:jc w:val="both"/>
        <w:rPr>
          <w:rFonts w:cstheme="minorHAnsi"/>
        </w:rPr>
      </w:pPr>
      <w:r w:rsidRPr="005F4E62">
        <w:rPr>
          <w:rFonts w:cstheme="minorHAnsi"/>
        </w:rPr>
        <w:t>U anketi  je sudjelovalo 38 zaposlenika Doma</w:t>
      </w:r>
      <w:r w:rsidR="00D938A9">
        <w:rPr>
          <w:rFonts w:cstheme="minorHAnsi"/>
        </w:rPr>
        <w:t>,</w:t>
      </w:r>
      <w:r w:rsidRPr="005F4E62">
        <w:rPr>
          <w:rFonts w:cstheme="minorHAnsi"/>
        </w:rPr>
        <w:t xml:space="preserve"> najviše iz </w:t>
      </w:r>
      <w:r w:rsidR="00D938A9">
        <w:rPr>
          <w:rFonts w:cstheme="minorHAnsi"/>
        </w:rPr>
        <w:t>Odjela pojačane njege i brige o zdravlju</w:t>
      </w:r>
      <w:r w:rsidRPr="005F4E62">
        <w:rPr>
          <w:rFonts w:cstheme="minorHAnsi"/>
        </w:rPr>
        <w:t xml:space="preserve">. Takvih zaposlenika je 39%, a slijede zaposlenici iz  </w:t>
      </w:r>
      <w:r w:rsidR="00D938A9">
        <w:rPr>
          <w:rFonts w:cstheme="minorHAnsi"/>
        </w:rPr>
        <w:t>Odsjeka</w:t>
      </w:r>
      <w:r w:rsidRPr="005F4E62">
        <w:rPr>
          <w:rFonts w:cstheme="minorHAnsi"/>
        </w:rPr>
        <w:t xml:space="preserve"> prehran</w:t>
      </w:r>
      <w:r w:rsidR="00D938A9">
        <w:rPr>
          <w:rFonts w:cstheme="minorHAnsi"/>
        </w:rPr>
        <w:t>e</w:t>
      </w:r>
      <w:r w:rsidRPr="005F4E62">
        <w:rPr>
          <w:rFonts w:cstheme="minorHAnsi"/>
        </w:rPr>
        <w:t xml:space="preserve"> i </w:t>
      </w:r>
      <w:r w:rsidR="007E0CB3">
        <w:rPr>
          <w:rFonts w:cstheme="minorHAnsi"/>
        </w:rPr>
        <w:t xml:space="preserve">zaposlenici </w:t>
      </w:r>
      <w:r w:rsidRPr="005F4E62">
        <w:rPr>
          <w:rFonts w:cstheme="minorHAnsi"/>
        </w:rPr>
        <w:t>vodstv</w:t>
      </w:r>
      <w:r w:rsidR="007E0CB3">
        <w:rPr>
          <w:rFonts w:cstheme="minorHAnsi"/>
        </w:rPr>
        <w:t>a</w:t>
      </w:r>
      <w:r w:rsidRPr="005F4E62">
        <w:rPr>
          <w:rFonts w:cstheme="minorHAnsi"/>
        </w:rPr>
        <w:t>/uprav</w:t>
      </w:r>
      <w:r w:rsidR="007E0CB3">
        <w:rPr>
          <w:rFonts w:cstheme="minorHAnsi"/>
        </w:rPr>
        <w:t>a</w:t>
      </w:r>
      <w:r w:rsidRPr="005F4E62">
        <w:rPr>
          <w:rFonts w:cstheme="minorHAnsi"/>
        </w:rPr>
        <w:t>, s 18%.</w:t>
      </w:r>
      <w:r w:rsidR="00D938A9">
        <w:rPr>
          <w:rFonts w:cstheme="minorHAnsi"/>
        </w:rPr>
        <w:t xml:space="preserve"> </w:t>
      </w:r>
      <w:r w:rsidRPr="005F4E62">
        <w:t xml:space="preserve">Prema dužini staža, najviše je anketiranih iz skupine do 5 godina (45%), a potom </w:t>
      </w:r>
      <w:r w:rsidR="007E0CB3">
        <w:t>zaposleni s</w:t>
      </w:r>
      <w:r w:rsidRPr="005F4E62">
        <w:t xml:space="preserve"> više od 15 godina staža (26%).</w:t>
      </w:r>
    </w:p>
    <w:p w:rsidR="005F4E62" w:rsidRPr="005F4E62" w:rsidRDefault="005F4E62" w:rsidP="00D938A9">
      <w:pPr>
        <w:spacing w:line="276" w:lineRule="auto"/>
        <w:ind w:firstLine="708"/>
        <w:jc w:val="both"/>
        <w:rPr>
          <w:b/>
        </w:rPr>
      </w:pPr>
      <w:r w:rsidRPr="005F4E62">
        <w:rPr>
          <w:rFonts w:cstheme="minorHAnsi"/>
        </w:rPr>
        <w:t>Praćenje mjerenih područja</w:t>
      </w:r>
      <w:r w:rsidR="007E0CB3">
        <w:rPr>
          <w:rFonts w:cstheme="minorHAnsi"/>
        </w:rPr>
        <w:t xml:space="preserve">, </w:t>
      </w:r>
      <w:r w:rsidRPr="005F4E62">
        <w:rPr>
          <w:rFonts w:cstheme="minorHAnsi"/>
        </w:rPr>
        <w:t>zadovoljstvo aspektima posla i ocjena važnosti tih aspekata</w:t>
      </w:r>
      <w:r w:rsidR="007E0CB3">
        <w:rPr>
          <w:rFonts w:cstheme="minorHAnsi"/>
        </w:rPr>
        <w:t xml:space="preserve">, pokazalo je </w:t>
      </w:r>
      <w:r w:rsidRPr="005F4E62">
        <w:rPr>
          <w:rFonts w:cstheme="minorHAnsi"/>
        </w:rPr>
        <w:t>da je najveće nezadovoljstvo izraženo za tri aspekta posla</w:t>
      </w:r>
      <w:r w:rsidRPr="005F4E62">
        <w:t>:</w:t>
      </w:r>
      <w:r w:rsidRPr="005F4E62">
        <w:rPr>
          <w:rFonts w:ascii="Arial" w:hAnsi="Arial" w:cs="Arial"/>
          <w:shd w:val="clear" w:color="auto" w:fill="FFFFFF"/>
        </w:rPr>
        <w:t xml:space="preserve"> </w:t>
      </w:r>
      <w:r w:rsidRPr="005F4E62">
        <w:rPr>
          <w:rFonts w:cstheme="minorHAnsi"/>
          <w:shd w:val="clear" w:color="auto" w:fill="FFFFFF"/>
        </w:rPr>
        <w:t>„</w:t>
      </w:r>
      <w:r w:rsidRPr="005F4E62">
        <w:t>Cjelokupan kolektiv organizacije dobro je povezan i djeluje kao jedno“ (</w:t>
      </w:r>
      <w:r w:rsidR="007E0CB3">
        <w:t xml:space="preserve">ocjena </w:t>
      </w:r>
      <w:r w:rsidRPr="005F4E62">
        <w:t>2,14), „Organizacija ima dobre mehanizme za ohrabrivanje rada i održavanje motivacije“ (</w:t>
      </w:r>
      <w:r w:rsidR="007E0CB3">
        <w:t xml:space="preserve">ocjena </w:t>
      </w:r>
      <w:r w:rsidRPr="005F4E62">
        <w:t>2,29) i „Razmjena informacija i podataka unutar organizacije teče bez problema“ (</w:t>
      </w:r>
      <w:r w:rsidR="007E0CB3">
        <w:t xml:space="preserve">ocjena </w:t>
      </w:r>
      <w:r w:rsidRPr="005F4E62">
        <w:t>2,35).</w:t>
      </w:r>
      <w:r w:rsidRPr="005F4E62">
        <w:rPr>
          <w:b/>
          <w:color w:val="FF0000"/>
        </w:rPr>
        <w:t xml:space="preserve"> </w:t>
      </w:r>
      <w:r w:rsidRPr="005F4E62">
        <w:t xml:space="preserve">S druge strane, najveće zadovoljstvo izraženo </w:t>
      </w:r>
      <w:r w:rsidR="007E0CB3" w:rsidRPr="005F4E62">
        <w:t xml:space="preserve">je </w:t>
      </w:r>
      <w:r w:rsidRPr="005F4E62">
        <w:t>za sljedeća tri aspekta posla: „Radno vrijeme mi odgovara.“</w:t>
      </w:r>
      <w:r w:rsidR="007E0CB3">
        <w:t xml:space="preserve"> </w:t>
      </w:r>
      <w:r w:rsidRPr="005F4E62">
        <w:t>(</w:t>
      </w:r>
      <w:r w:rsidR="007E0CB3">
        <w:t xml:space="preserve">ocjena </w:t>
      </w:r>
      <w:r w:rsidRPr="005F4E62">
        <w:t>4,14), „Sviđa mi se komunikacija s direktoricom.“ (</w:t>
      </w:r>
      <w:r w:rsidR="007E0CB3">
        <w:t xml:space="preserve">ocjena </w:t>
      </w:r>
      <w:r w:rsidRPr="005F4E62">
        <w:t>3,97) i „Na radnom mjestu nisam suočen/a s fizičkim nasiljem (od strane korisnika).“</w:t>
      </w:r>
      <w:r w:rsidR="007E0CB3">
        <w:t xml:space="preserve"> </w:t>
      </w:r>
      <w:r w:rsidRPr="005F4E62">
        <w:t>(</w:t>
      </w:r>
      <w:r w:rsidR="007E0CB3">
        <w:t xml:space="preserve">ocjena </w:t>
      </w:r>
      <w:r w:rsidRPr="005F4E62">
        <w:t>3,89).</w:t>
      </w:r>
    </w:p>
    <w:p w:rsidR="00971533" w:rsidRDefault="005F4E62" w:rsidP="00D938A9">
      <w:pPr>
        <w:spacing w:line="276" w:lineRule="auto"/>
        <w:ind w:firstLine="708"/>
        <w:jc w:val="both"/>
      </w:pPr>
      <w:r w:rsidRPr="005F4E62">
        <w:t xml:space="preserve">Važna je i informacija o tome koliko se razlikuju ocjene naših zaposlenika </w:t>
      </w:r>
      <w:r w:rsidR="007E0CB3">
        <w:t>i</w:t>
      </w:r>
      <w:r w:rsidRPr="005F4E62">
        <w:t xml:space="preserve"> </w:t>
      </w:r>
      <w:r w:rsidR="000B7814" w:rsidRPr="005F4E62">
        <w:t>referentn</w:t>
      </w:r>
      <w:r w:rsidRPr="005F4E62">
        <w:t>e</w:t>
      </w:r>
      <w:r w:rsidR="000B7814" w:rsidRPr="005F4E62">
        <w:t xml:space="preserve"> ocjen</w:t>
      </w:r>
      <w:r w:rsidRPr="005F4E62">
        <w:t xml:space="preserve">e na osnovi kojih </w:t>
      </w:r>
      <w:r w:rsidR="000B7814" w:rsidRPr="005F4E62">
        <w:t xml:space="preserve">možemo usporediti zadovoljstvo radnika Doma </w:t>
      </w:r>
      <w:r w:rsidRPr="005F4E62">
        <w:t xml:space="preserve">„Mali Kartec“ </w:t>
      </w:r>
      <w:r w:rsidR="000B7814" w:rsidRPr="005F4E62">
        <w:t xml:space="preserve"> </w:t>
      </w:r>
      <w:r w:rsidR="007E0CB3">
        <w:t>sa</w:t>
      </w:r>
      <w:r w:rsidR="000B7814" w:rsidRPr="005F4E62">
        <w:t xml:space="preserve"> </w:t>
      </w:r>
      <w:r w:rsidRPr="005F4E62">
        <w:t>60</w:t>
      </w:r>
      <w:r w:rsidR="000B7814" w:rsidRPr="005F4E62">
        <w:t xml:space="preserve"> europskih domova koji primjenjuju standarde kvalitete prema modelu E-Qalin</w:t>
      </w:r>
      <w:r w:rsidR="000B7814" w:rsidRPr="005F4E62">
        <w:rPr>
          <w:b/>
        </w:rPr>
        <w:t>.</w:t>
      </w:r>
      <w:r>
        <w:rPr>
          <w:b/>
        </w:rPr>
        <w:t xml:space="preserve"> </w:t>
      </w:r>
      <w:r w:rsidRPr="005F4E62">
        <w:t>Najveć</w:t>
      </w:r>
      <w:r w:rsidR="007E0CB3">
        <w:t>e</w:t>
      </w:r>
      <w:r w:rsidRPr="005F4E62">
        <w:t xml:space="preserve"> razlika između naše i </w:t>
      </w:r>
      <w:r>
        <w:t>re</w:t>
      </w:r>
      <w:r w:rsidRPr="005F4E62">
        <w:t>ferentne ocjene pokazal</w:t>
      </w:r>
      <w:r w:rsidR="007E0CB3">
        <w:t>e</w:t>
      </w:r>
      <w:r w:rsidRPr="005F4E62">
        <w:t xml:space="preserve"> </w:t>
      </w:r>
      <w:r w:rsidR="007E0CB3" w:rsidRPr="005F4E62">
        <w:t>s</w:t>
      </w:r>
      <w:r w:rsidR="007E0CB3">
        <w:t>u se</w:t>
      </w:r>
      <w:r w:rsidR="007E0CB3" w:rsidRPr="005F4E62">
        <w:t xml:space="preserve"> </w:t>
      </w:r>
      <w:r w:rsidRPr="005F4E62">
        <w:t>kod tri aspekta posla: „Cjelokupan kolektiv organizacije dobro je povezan i djeluje kao jedno.</w:t>
      </w:r>
      <w:r w:rsidR="001F05E6" w:rsidRPr="005F4E62">
        <w:t>“</w:t>
      </w:r>
      <w:r w:rsidRPr="005F4E62">
        <w:tab/>
      </w:r>
      <w:r w:rsidR="001F05E6">
        <w:t xml:space="preserve">- </w:t>
      </w:r>
      <w:r w:rsidR="007E0CB3">
        <w:t xml:space="preserve">naša ocjena </w:t>
      </w:r>
      <w:r w:rsidRPr="005F4E62">
        <w:t>2,14</w:t>
      </w:r>
      <w:r w:rsidR="007E0CB3">
        <w:t xml:space="preserve"> </w:t>
      </w:r>
      <w:r w:rsidRPr="005F4E62">
        <w:t>/</w:t>
      </w:r>
      <w:r w:rsidR="007E0CB3">
        <w:t xml:space="preserve"> referentna ocjena</w:t>
      </w:r>
      <w:r w:rsidR="006F42EF">
        <w:t xml:space="preserve"> </w:t>
      </w:r>
      <w:r w:rsidRPr="005F4E62">
        <w:t>3,27; „Organizacija ima dobre mehanizme za ohrabrivanje rada i održavanje motivacije.“</w:t>
      </w:r>
      <w:r w:rsidRPr="005F4E62">
        <w:tab/>
      </w:r>
      <w:r w:rsidR="001F05E6">
        <w:t xml:space="preserve">-  </w:t>
      </w:r>
      <w:r w:rsidR="007E0CB3">
        <w:t xml:space="preserve">naša ocjena </w:t>
      </w:r>
      <w:r w:rsidRPr="005F4E62">
        <w:t>2,29</w:t>
      </w:r>
      <w:r w:rsidR="007E0CB3">
        <w:t xml:space="preserve"> </w:t>
      </w:r>
      <w:r w:rsidRPr="005F4E62">
        <w:t>/</w:t>
      </w:r>
      <w:r w:rsidR="007E0CB3">
        <w:t xml:space="preserve"> referentna ocjena </w:t>
      </w:r>
      <w:r w:rsidRPr="005F4E62">
        <w:t>3,33 i „Razmjena informacija i podataka unutar organizacije teče bez problema.“</w:t>
      </w:r>
      <w:r w:rsidR="001F05E6">
        <w:t xml:space="preserve"> </w:t>
      </w:r>
      <w:r w:rsidR="005344E6">
        <w:t>-</w:t>
      </w:r>
      <w:r w:rsidR="001F05E6">
        <w:t xml:space="preserve"> </w:t>
      </w:r>
      <w:r w:rsidR="007E0CB3">
        <w:t xml:space="preserve">naša ocjena </w:t>
      </w:r>
      <w:r w:rsidRPr="005F4E62">
        <w:t>2,35</w:t>
      </w:r>
      <w:r w:rsidR="007E0CB3">
        <w:t xml:space="preserve"> </w:t>
      </w:r>
      <w:r w:rsidRPr="005F4E62">
        <w:t>/</w:t>
      </w:r>
      <w:r w:rsidR="007E0CB3">
        <w:t xml:space="preserve"> referentna ocjena </w:t>
      </w:r>
      <w:r w:rsidRPr="005F4E62">
        <w:t xml:space="preserve">3,38. </w:t>
      </w:r>
    </w:p>
    <w:p w:rsidR="00971533" w:rsidRDefault="005F4E62" w:rsidP="007E0CB3">
      <w:pPr>
        <w:spacing w:line="276" w:lineRule="auto"/>
        <w:ind w:firstLine="708"/>
        <w:jc w:val="both"/>
      </w:pPr>
      <w:r w:rsidRPr="005F4E62">
        <w:t>Najmanja razlika je u zadovoljstvu aspektom posla „Radno vrijeme mi odgovara</w:t>
      </w:r>
      <w:r w:rsidR="001F05E6">
        <w:t>.</w:t>
      </w:r>
      <w:r w:rsidRPr="005F4E62">
        <w:t xml:space="preserve">“ </w:t>
      </w:r>
      <w:r w:rsidR="001F05E6">
        <w:t xml:space="preserve">-  </w:t>
      </w:r>
      <w:r w:rsidR="007E0CB3">
        <w:t xml:space="preserve">naša ocjena </w:t>
      </w:r>
      <w:r w:rsidR="001F05E6">
        <w:t>4,14</w:t>
      </w:r>
      <w:r w:rsidR="007E0CB3">
        <w:t xml:space="preserve"> </w:t>
      </w:r>
      <w:r w:rsidR="001F05E6">
        <w:t>/</w:t>
      </w:r>
      <w:r w:rsidR="007E0CB3">
        <w:t xml:space="preserve"> referentna ocjena </w:t>
      </w:r>
      <w:r w:rsidRPr="005F4E62">
        <w:t xml:space="preserve">4,15. </w:t>
      </w:r>
    </w:p>
    <w:p w:rsidR="000B7814" w:rsidRPr="005F4E62" w:rsidRDefault="007E0CB3" w:rsidP="007E0CB3">
      <w:pPr>
        <w:spacing w:line="276" w:lineRule="auto"/>
        <w:ind w:firstLine="708"/>
        <w:jc w:val="both"/>
        <w:rPr>
          <w:color w:val="FF0000"/>
        </w:rPr>
      </w:pPr>
      <w:r>
        <w:t xml:space="preserve">Treba istaknuti </w:t>
      </w:r>
      <w:r w:rsidR="005F4E62" w:rsidRPr="005F4E62">
        <w:t xml:space="preserve"> aspekt posla u kojem su naši zaposlenici zadovoljniji od kolega iz drugih domova</w:t>
      </w:r>
      <w:r>
        <w:t xml:space="preserve"> - </w:t>
      </w:r>
      <w:r w:rsidR="005F4E62" w:rsidRPr="005F4E62">
        <w:t xml:space="preserve"> „Sviđa mi se komunikacija s direktoricom</w:t>
      </w:r>
      <w:r w:rsidR="005344E6">
        <w:t>.</w:t>
      </w:r>
      <w:r w:rsidR="005F4E62" w:rsidRPr="005F4E62">
        <w:t>“ –</w:t>
      </w:r>
      <w:r>
        <w:t xml:space="preserve">  naša ocjena </w:t>
      </w:r>
      <w:r w:rsidR="005F4E62" w:rsidRPr="005F4E62">
        <w:t xml:space="preserve"> 3,97 / </w:t>
      </w:r>
      <w:r>
        <w:t xml:space="preserve">referentna ocjena </w:t>
      </w:r>
      <w:r w:rsidR="005F4E62" w:rsidRPr="005F4E62">
        <w:t>3,82.</w:t>
      </w:r>
    </w:p>
    <w:p w:rsidR="000B7814" w:rsidRPr="004126F6" w:rsidRDefault="000B7814" w:rsidP="007E0CB3">
      <w:pPr>
        <w:spacing w:before="0" w:after="0" w:line="276" w:lineRule="auto"/>
        <w:ind w:firstLine="708"/>
        <w:jc w:val="both"/>
      </w:pPr>
      <w:r w:rsidRPr="004126F6">
        <w:t xml:space="preserve">U </w:t>
      </w:r>
      <w:r w:rsidR="004126F6" w:rsidRPr="004126F6">
        <w:t>ukupnoj</w:t>
      </w:r>
      <w:r w:rsidRPr="004126F6">
        <w:t xml:space="preserve"> strukturi </w:t>
      </w:r>
      <w:r w:rsidR="004126F6" w:rsidRPr="004126F6">
        <w:t>zaposlenika</w:t>
      </w:r>
      <w:r w:rsidR="005344E6">
        <w:t xml:space="preserve"> </w:t>
      </w:r>
      <w:r w:rsidR="004126F6" w:rsidRPr="004126F6">
        <w:t xml:space="preserve"> </w:t>
      </w:r>
      <w:r w:rsidRPr="004126F6">
        <w:t xml:space="preserve">5% je vrlo zadovoljno, </w:t>
      </w:r>
      <w:r w:rsidR="004126F6" w:rsidRPr="004126F6">
        <w:t>35</w:t>
      </w:r>
      <w:r w:rsidRPr="004126F6">
        <w:t xml:space="preserve">% zadovoljno, </w:t>
      </w:r>
      <w:r w:rsidR="004126F6" w:rsidRPr="004126F6">
        <w:t xml:space="preserve">43% ni zadovoljno ni </w:t>
      </w:r>
      <w:r w:rsidR="004126F6">
        <w:t xml:space="preserve">  n</w:t>
      </w:r>
      <w:r w:rsidR="004126F6" w:rsidRPr="004126F6">
        <w:t>ezadovoljno, 14</w:t>
      </w:r>
      <w:r w:rsidRPr="004126F6">
        <w:t xml:space="preserve">% </w:t>
      </w:r>
      <w:r w:rsidR="004126F6" w:rsidRPr="004126F6">
        <w:t xml:space="preserve">je </w:t>
      </w:r>
      <w:r w:rsidRPr="004126F6">
        <w:t>nezadovoljn</w:t>
      </w:r>
      <w:r w:rsidR="004126F6" w:rsidRPr="004126F6">
        <w:t>o</w:t>
      </w:r>
      <w:r w:rsidRPr="004126F6">
        <w:t xml:space="preserve"> i </w:t>
      </w:r>
      <w:r w:rsidR="004126F6" w:rsidRPr="004126F6">
        <w:t>3</w:t>
      </w:r>
      <w:r w:rsidRPr="004126F6">
        <w:t>% vrlo nezadovoljn</w:t>
      </w:r>
      <w:r w:rsidR="004126F6" w:rsidRPr="004126F6">
        <w:t>o</w:t>
      </w:r>
      <w:r w:rsidRPr="004126F6">
        <w:t xml:space="preserve">. </w:t>
      </w:r>
      <w:r w:rsidR="004126F6" w:rsidRPr="004126F6">
        <w:t>Prema ukupnoj ocjeni zadovoljstva najviše su zadovoljni zaposlenici</w:t>
      </w:r>
      <w:r w:rsidR="004126F6">
        <w:t xml:space="preserve"> </w:t>
      </w:r>
      <w:r w:rsidR="004126F6" w:rsidRPr="004126F6">
        <w:t xml:space="preserve">koji imaju radni staž </w:t>
      </w:r>
      <w:r w:rsidR="004126F6">
        <w:t>od</w:t>
      </w:r>
      <w:r w:rsidR="004126F6" w:rsidRPr="004126F6">
        <w:t xml:space="preserve"> 11</w:t>
      </w:r>
      <w:r w:rsidR="004126F6">
        <w:t xml:space="preserve"> do </w:t>
      </w:r>
      <w:r w:rsidR="004126F6" w:rsidRPr="004126F6">
        <w:t xml:space="preserve">15 godina, kod kojih ocjena </w:t>
      </w:r>
      <w:r w:rsidR="004126F6">
        <w:t xml:space="preserve"> z</w:t>
      </w:r>
      <w:r w:rsidR="004126F6" w:rsidRPr="004126F6">
        <w:t xml:space="preserve">adovoljstva iznosi 3,66. </w:t>
      </w:r>
      <w:r w:rsidR="007E0CB3">
        <w:t xml:space="preserve"> </w:t>
      </w:r>
      <w:r w:rsidR="004126F6">
        <w:t>N</w:t>
      </w:r>
      <w:r w:rsidR="004126F6" w:rsidRPr="004126F6">
        <w:t>ajmanje su</w:t>
      </w:r>
      <w:r w:rsidR="004126F6">
        <w:t xml:space="preserve">, </w:t>
      </w:r>
      <w:r w:rsidR="004126F6" w:rsidRPr="004126F6">
        <w:t xml:space="preserve"> prema uk</w:t>
      </w:r>
      <w:r w:rsidR="007E0CB3">
        <w:t>u</w:t>
      </w:r>
      <w:r w:rsidR="004126F6" w:rsidRPr="004126F6">
        <w:t>pnoj ocjeni</w:t>
      </w:r>
      <w:r w:rsidR="007E0CB3">
        <w:t>,</w:t>
      </w:r>
      <w:r w:rsidR="004126F6">
        <w:t xml:space="preserve"> </w:t>
      </w:r>
      <w:r w:rsidR="004126F6" w:rsidRPr="004126F6">
        <w:t>zadovoljni zaposlenici</w:t>
      </w:r>
      <w:r w:rsidR="004126F6">
        <w:t xml:space="preserve"> </w:t>
      </w:r>
      <w:r w:rsidR="004126F6" w:rsidRPr="004126F6">
        <w:t>koji imaju radni staž du</w:t>
      </w:r>
      <w:r w:rsidR="007E0CB3">
        <w:t>ž</w:t>
      </w:r>
      <w:r w:rsidR="004126F6" w:rsidRPr="004126F6">
        <w:t>i od 15 godina, kod kojih je ocjena zadovoljstva</w:t>
      </w:r>
      <w:r w:rsidR="007E0CB3">
        <w:t xml:space="preserve"> </w:t>
      </w:r>
      <w:r w:rsidR="004126F6" w:rsidRPr="004126F6">
        <w:t>2,58.</w:t>
      </w:r>
    </w:p>
    <w:p w:rsidR="000C58CD" w:rsidRDefault="000C58CD" w:rsidP="007E0CB3">
      <w:pPr>
        <w:spacing w:line="276" w:lineRule="auto"/>
        <w:ind w:firstLine="708"/>
        <w:jc w:val="both"/>
        <w:rPr>
          <w:rFonts w:cstheme="minorHAnsi"/>
        </w:rPr>
      </w:pPr>
      <w:r w:rsidRPr="0064775E">
        <w:rPr>
          <w:rFonts w:cstheme="minorHAnsi"/>
        </w:rPr>
        <w:t>Područj</w:t>
      </w:r>
      <w:r>
        <w:rPr>
          <w:rFonts w:cstheme="minorHAnsi"/>
        </w:rPr>
        <w:t>a</w:t>
      </w:r>
      <w:r w:rsidRPr="0064775E">
        <w:rPr>
          <w:rFonts w:cstheme="minorHAnsi"/>
        </w:rPr>
        <w:t>, definiran</w:t>
      </w:r>
      <w:r>
        <w:rPr>
          <w:rFonts w:cstheme="minorHAnsi"/>
        </w:rPr>
        <w:t>a</w:t>
      </w:r>
      <w:r w:rsidRPr="0064775E">
        <w:rPr>
          <w:rFonts w:cstheme="minorHAnsi"/>
        </w:rPr>
        <w:t xml:space="preserve"> u sustavu E-Qalin, a na koj</w:t>
      </w:r>
      <w:r>
        <w:rPr>
          <w:rFonts w:cstheme="minorHAnsi"/>
        </w:rPr>
        <w:t>a</w:t>
      </w:r>
      <w:r w:rsidRPr="0064775E">
        <w:rPr>
          <w:rFonts w:cstheme="minorHAnsi"/>
        </w:rPr>
        <w:t xml:space="preserve"> bi trebalo obratiti posebnu pozornost</w:t>
      </w:r>
      <w:r w:rsidR="007E0CB3">
        <w:rPr>
          <w:rFonts w:cstheme="minorHAnsi"/>
        </w:rPr>
        <w:t xml:space="preserve"> jer su</w:t>
      </w:r>
      <w:r w:rsidRPr="0064775E">
        <w:rPr>
          <w:rFonts w:cstheme="minorHAnsi"/>
        </w:rPr>
        <w:t xml:space="preserve"> zaposlenicima natprosječno važn</w:t>
      </w:r>
      <w:r>
        <w:rPr>
          <w:rFonts w:cstheme="minorHAnsi"/>
        </w:rPr>
        <w:t>a</w:t>
      </w:r>
      <w:r w:rsidRPr="0064775E">
        <w:rPr>
          <w:rFonts w:cstheme="minorHAnsi"/>
        </w:rPr>
        <w:t>, a zadovoljstvo je ispod prosjeka</w:t>
      </w:r>
      <w:r>
        <w:rPr>
          <w:rFonts w:cstheme="minorHAnsi"/>
        </w:rPr>
        <w:t xml:space="preserve"> - </w:t>
      </w:r>
      <w:r w:rsidRPr="0064775E">
        <w:rPr>
          <w:rFonts w:cstheme="minorHAnsi"/>
        </w:rPr>
        <w:t xml:space="preserve">su područja </w:t>
      </w:r>
      <w:r w:rsidRPr="004126F6">
        <w:rPr>
          <w:rFonts w:cstheme="minorHAnsi"/>
        </w:rPr>
        <w:t xml:space="preserve">motivacije, komunikacije i suradnje.  </w:t>
      </w:r>
    </w:p>
    <w:p w:rsidR="006F42EF" w:rsidRPr="004126F6" w:rsidRDefault="006F42EF" w:rsidP="007E0CB3">
      <w:pPr>
        <w:spacing w:line="276" w:lineRule="auto"/>
        <w:ind w:firstLine="708"/>
        <w:jc w:val="both"/>
        <w:rPr>
          <w:rFonts w:cstheme="minorHAnsi"/>
        </w:rPr>
      </w:pPr>
    </w:p>
    <w:p w:rsidR="00D938A9" w:rsidRDefault="00D938A9" w:rsidP="00D938A9">
      <w:r>
        <w:t>Ljiljana Kordić</w:t>
      </w:r>
    </w:p>
    <w:p w:rsidR="000C58CD" w:rsidRPr="000C58CD" w:rsidRDefault="000C58CD" w:rsidP="004F2052">
      <w:pPr>
        <w:spacing w:after="240" w:line="276" w:lineRule="auto"/>
        <w:jc w:val="center"/>
        <w:rPr>
          <w:b/>
          <w:sz w:val="24"/>
          <w:szCs w:val="24"/>
        </w:rPr>
      </w:pPr>
      <w:r w:rsidRPr="000C58CD">
        <w:rPr>
          <w:b/>
          <w:sz w:val="24"/>
          <w:szCs w:val="24"/>
        </w:rPr>
        <w:lastRenderedPageBreak/>
        <w:t xml:space="preserve">Provedba </w:t>
      </w:r>
      <w:r w:rsidR="004274D6">
        <w:rPr>
          <w:b/>
          <w:sz w:val="24"/>
          <w:szCs w:val="24"/>
        </w:rPr>
        <w:t xml:space="preserve">sastanaka E-Qalin </w:t>
      </w:r>
      <w:r w:rsidRPr="000C58CD">
        <w:rPr>
          <w:b/>
          <w:sz w:val="24"/>
          <w:szCs w:val="24"/>
        </w:rPr>
        <w:t>grupa za samoocjenjivanje</w:t>
      </w:r>
    </w:p>
    <w:p w:rsidR="006926EA" w:rsidRPr="00D938A9" w:rsidRDefault="000C58CD" w:rsidP="00D938A9">
      <w:pPr>
        <w:spacing w:line="276" w:lineRule="auto"/>
        <w:ind w:firstLine="708"/>
        <w:jc w:val="both"/>
        <w:rPr>
          <w:sz w:val="24"/>
          <w:szCs w:val="24"/>
        </w:rPr>
      </w:pPr>
      <w:r w:rsidRPr="00D938A9">
        <w:rPr>
          <w:sz w:val="24"/>
          <w:szCs w:val="24"/>
        </w:rPr>
        <w:t>U</w:t>
      </w:r>
      <w:r w:rsidR="006926EA" w:rsidRPr="00D938A9">
        <w:rPr>
          <w:sz w:val="24"/>
          <w:szCs w:val="24"/>
        </w:rPr>
        <w:t xml:space="preserve"> specifičnim uvjetima </w:t>
      </w:r>
      <w:r w:rsidR="004274D6" w:rsidRPr="00D938A9">
        <w:rPr>
          <w:sz w:val="24"/>
          <w:szCs w:val="24"/>
        </w:rPr>
        <w:t xml:space="preserve">nastalim radi provedbe </w:t>
      </w:r>
      <w:r w:rsidR="006926EA" w:rsidRPr="00D938A9">
        <w:rPr>
          <w:sz w:val="24"/>
          <w:szCs w:val="24"/>
        </w:rPr>
        <w:t xml:space="preserve">mjera zaštite od pandemije Korona virusom, uspjeli smo </w:t>
      </w:r>
      <w:r w:rsidR="00D938A9">
        <w:rPr>
          <w:sz w:val="24"/>
          <w:szCs w:val="24"/>
        </w:rPr>
        <w:t xml:space="preserve">tijekom proljeća i ljeta </w:t>
      </w:r>
      <w:r w:rsidR="006926EA" w:rsidRPr="00D938A9">
        <w:rPr>
          <w:sz w:val="24"/>
          <w:szCs w:val="24"/>
        </w:rPr>
        <w:t xml:space="preserve">održati 24 sastanka radnih grupa od kojih 4 sastanka sa stanarima. </w:t>
      </w:r>
      <w:r w:rsidR="00A30426" w:rsidRPr="00D938A9">
        <w:rPr>
          <w:sz w:val="24"/>
          <w:szCs w:val="24"/>
        </w:rPr>
        <w:t>Grupe su moderirale Željka Mrakovčić, fizioterapeutkinja, Ljiljana Kordić, stručna suradnica terapeutkinja i Katarina Peršić Togunjac, fizioterapeutkinja.</w:t>
      </w:r>
    </w:p>
    <w:p w:rsidR="004274D6" w:rsidRPr="00D938A9" w:rsidRDefault="00A30426" w:rsidP="00D938A9">
      <w:pPr>
        <w:spacing w:line="276" w:lineRule="auto"/>
        <w:ind w:firstLine="708"/>
        <w:jc w:val="both"/>
        <w:rPr>
          <w:sz w:val="24"/>
          <w:szCs w:val="24"/>
        </w:rPr>
      </w:pPr>
      <w:r w:rsidRPr="00D938A9">
        <w:rPr>
          <w:sz w:val="24"/>
          <w:szCs w:val="24"/>
        </w:rPr>
        <w:t xml:space="preserve">U grupama su stanari i zaposlenici ocjenjivali  </w:t>
      </w:r>
      <w:r w:rsidR="001763BD" w:rsidRPr="00D938A9">
        <w:rPr>
          <w:sz w:val="24"/>
          <w:szCs w:val="24"/>
        </w:rPr>
        <w:t xml:space="preserve">sadržaj planova i uključenost relevantnih sudionika u izradu </w:t>
      </w:r>
      <w:r w:rsidR="004274D6" w:rsidRPr="00D938A9">
        <w:rPr>
          <w:sz w:val="24"/>
          <w:szCs w:val="24"/>
        </w:rPr>
        <w:t>nacrta</w:t>
      </w:r>
      <w:r w:rsidRPr="00D938A9">
        <w:rPr>
          <w:sz w:val="24"/>
          <w:szCs w:val="24"/>
        </w:rPr>
        <w:t xml:space="preserve"> </w:t>
      </w:r>
      <w:r w:rsidR="004274D6" w:rsidRPr="00D938A9">
        <w:rPr>
          <w:sz w:val="24"/>
          <w:szCs w:val="24"/>
        </w:rPr>
        <w:t>odabranih procesa unutar organizacije</w:t>
      </w:r>
      <w:r w:rsidR="001763BD" w:rsidRPr="00D938A9">
        <w:rPr>
          <w:sz w:val="24"/>
          <w:szCs w:val="24"/>
        </w:rPr>
        <w:t>. Za</w:t>
      </w:r>
      <w:r w:rsidRPr="00D938A9">
        <w:rPr>
          <w:sz w:val="24"/>
          <w:szCs w:val="24"/>
        </w:rPr>
        <w:t>poslenici su ocjenjivali  posebno četiri kriterija koji se odnose na zaposlenike, a vodstvena grupa je ocjenjivala  osam kriterija koji se odnose na</w:t>
      </w:r>
      <w:r w:rsidR="004274D6" w:rsidRPr="00D938A9">
        <w:rPr>
          <w:sz w:val="24"/>
          <w:szCs w:val="24"/>
        </w:rPr>
        <w:t xml:space="preserve"> vodstvo</w:t>
      </w:r>
      <w:r w:rsidRPr="00D938A9">
        <w:rPr>
          <w:sz w:val="24"/>
          <w:szCs w:val="24"/>
        </w:rPr>
        <w:t>, okolinu i organizaciju koja uči.</w:t>
      </w:r>
    </w:p>
    <w:p w:rsidR="004274D6" w:rsidRPr="00D938A9" w:rsidRDefault="00A30426" w:rsidP="00D938A9">
      <w:pPr>
        <w:spacing w:line="276" w:lineRule="auto"/>
        <w:ind w:firstLine="708"/>
        <w:jc w:val="both"/>
        <w:rPr>
          <w:sz w:val="24"/>
          <w:szCs w:val="24"/>
        </w:rPr>
      </w:pPr>
      <w:r w:rsidRPr="00D938A9">
        <w:rPr>
          <w:sz w:val="24"/>
          <w:szCs w:val="24"/>
        </w:rPr>
        <w:t>Stanari i dvije radne grupe zaposl</w:t>
      </w:r>
      <w:r w:rsidR="002875C5" w:rsidRPr="00D938A9">
        <w:rPr>
          <w:sz w:val="24"/>
          <w:szCs w:val="24"/>
        </w:rPr>
        <w:t>e</w:t>
      </w:r>
      <w:r w:rsidRPr="00D938A9">
        <w:rPr>
          <w:sz w:val="24"/>
          <w:szCs w:val="24"/>
        </w:rPr>
        <w:t xml:space="preserve">nika ocjenjivali su </w:t>
      </w:r>
      <w:r w:rsidR="002875C5" w:rsidRPr="00D938A9">
        <w:rPr>
          <w:sz w:val="24"/>
          <w:szCs w:val="24"/>
        </w:rPr>
        <w:t xml:space="preserve"> nacrte ko</w:t>
      </w:r>
      <w:r w:rsidR="004274D6" w:rsidRPr="00D938A9">
        <w:rPr>
          <w:sz w:val="24"/>
          <w:szCs w:val="24"/>
        </w:rPr>
        <w:t>ji se odnosi na useljenje u Dom</w:t>
      </w:r>
      <w:r w:rsidR="00D938A9">
        <w:rPr>
          <w:sz w:val="24"/>
          <w:szCs w:val="24"/>
        </w:rPr>
        <w:t xml:space="preserve"> (</w:t>
      </w:r>
      <w:r w:rsidR="002875C5" w:rsidRPr="00D938A9">
        <w:rPr>
          <w:sz w:val="24"/>
          <w:szCs w:val="24"/>
        </w:rPr>
        <w:t>kriterij: od prvog kontakta do integracije</w:t>
      </w:r>
      <w:r w:rsidR="00D938A9">
        <w:rPr>
          <w:sz w:val="24"/>
          <w:szCs w:val="24"/>
        </w:rPr>
        <w:t>),</w:t>
      </w:r>
      <w:r w:rsidR="002875C5" w:rsidRPr="00D938A9">
        <w:rPr>
          <w:sz w:val="24"/>
          <w:szCs w:val="24"/>
        </w:rPr>
        <w:t xml:space="preserve"> usmjerenost </w:t>
      </w:r>
      <w:r w:rsidR="00D938A9">
        <w:rPr>
          <w:sz w:val="24"/>
          <w:szCs w:val="24"/>
        </w:rPr>
        <w:t>na potrebe / oblikovanje života (</w:t>
      </w:r>
      <w:r w:rsidR="002875C5" w:rsidRPr="00D938A9">
        <w:rPr>
          <w:sz w:val="24"/>
          <w:szCs w:val="24"/>
        </w:rPr>
        <w:t>kriterij: p</w:t>
      </w:r>
      <w:r w:rsidRPr="00D938A9">
        <w:rPr>
          <w:sz w:val="24"/>
          <w:szCs w:val="24"/>
        </w:rPr>
        <w:t>rehrana</w:t>
      </w:r>
      <w:r w:rsidR="002875C5" w:rsidRPr="00D938A9">
        <w:rPr>
          <w:sz w:val="24"/>
          <w:szCs w:val="24"/>
        </w:rPr>
        <w:t>; s</w:t>
      </w:r>
      <w:r w:rsidRPr="00D938A9">
        <w:rPr>
          <w:sz w:val="24"/>
          <w:szCs w:val="24"/>
        </w:rPr>
        <w:t>krb i njeg</w:t>
      </w:r>
      <w:r w:rsidR="002875C5" w:rsidRPr="00D938A9">
        <w:rPr>
          <w:sz w:val="24"/>
          <w:szCs w:val="24"/>
        </w:rPr>
        <w:t>u</w:t>
      </w:r>
      <w:r w:rsidR="00D938A9">
        <w:rPr>
          <w:sz w:val="24"/>
          <w:szCs w:val="24"/>
        </w:rPr>
        <w:t xml:space="preserve">),  </w:t>
      </w:r>
      <w:r w:rsidR="002875C5" w:rsidRPr="00D938A9">
        <w:rPr>
          <w:sz w:val="24"/>
          <w:szCs w:val="24"/>
        </w:rPr>
        <w:t>s</w:t>
      </w:r>
      <w:r w:rsidRPr="00D938A9">
        <w:rPr>
          <w:sz w:val="24"/>
          <w:szCs w:val="24"/>
        </w:rPr>
        <w:t>krb i njeg</w:t>
      </w:r>
      <w:r w:rsidR="00D938A9">
        <w:rPr>
          <w:sz w:val="24"/>
          <w:szCs w:val="24"/>
        </w:rPr>
        <w:t xml:space="preserve">u </w:t>
      </w:r>
      <w:r w:rsidRPr="00D938A9">
        <w:rPr>
          <w:sz w:val="24"/>
          <w:szCs w:val="24"/>
        </w:rPr>
        <w:t>usmjeren</w:t>
      </w:r>
      <w:r w:rsidR="00D938A9">
        <w:rPr>
          <w:sz w:val="24"/>
          <w:szCs w:val="24"/>
        </w:rPr>
        <w:t xml:space="preserve">e </w:t>
      </w:r>
      <w:r w:rsidRPr="00D938A9">
        <w:rPr>
          <w:sz w:val="24"/>
          <w:szCs w:val="24"/>
        </w:rPr>
        <w:t>na sposobnosti</w:t>
      </w:r>
      <w:r w:rsidR="002875C5" w:rsidRPr="00D938A9">
        <w:rPr>
          <w:sz w:val="24"/>
          <w:szCs w:val="24"/>
        </w:rPr>
        <w:t xml:space="preserve"> te nacrt procesa vezanog za p</w:t>
      </w:r>
      <w:r w:rsidRPr="00D938A9">
        <w:rPr>
          <w:sz w:val="24"/>
          <w:szCs w:val="24"/>
        </w:rPr>
        <w:t>raćenje umirućih i zbogom</w:t>
      </w:r>
      <w:r w:rsidR="002875C5" w:rsidRPr="00D938A9">
        <w:rPr>
          <w:sz w:val="24"/>
          <w:szCs w:val="24"/>
        </w:rPr>
        <w:t>.</w:t>
      </w:r>
    </w:p>
    <w:p w:rsidR="004274D6" w:rsidRPr="00D938A9" w:rsidRDefault="002875C5" w:rsidP="00D938A9">
      <w:pPr>
        <w:spacing w:line="276" w:lineRule="auto"/>
        <w:ind w:firstLine="708"/>
        <w:jc w:val="both"/>
        <w:rPr>
          <w:sz w:val="24"/>
          <w:szCs w:val="24"/>
        </w:rPr>
      </w:pPr>
      <w:r w:rsidRPr="00D938A9">
        <w:rPr>
          <w:sz w:val="24"/>
          <w:szCs w:val="24"/>
        </w:rPr>
        <w:t>Zaposlenici su posebno ocjenjivali nacrte za kriterije vezane za uključenost djelatnika, priznanja i poticaje, komunikaciju i informiranje kao i interdisciplinarnu suradnju.</w:t>
      </w:r>
    </w:p>
    <w:p w:rsidR="004274D6" w:rsidRPr="00D938A9" w:rsidRDefault="00245ED7" w:rsidP="00D938A9">
      <w:pPr>
        <w:spacing w:line="276" w:lineRule="auto"/>
        <w:ind w:firstLine="708"/>
        <w:jc w:val="both"/>
        <w:rPr>
          <w:sz w:val="24"/>
          <w:szCs w:val="24"/>
        </w:rPr>
      </w:pPr>
      <w:r w:rsidRPr="00D938A9">
        <w:rPr>
          <w:sz w:val="24"/>
          <w:szCs w:val="24"/>
        </w:rPr>
        <w:t>Vodstvena grupa, u kojoj sudjeluju voditelji odjela i odsjeka te socijalna radnica i stručna suradnica terapeut, ocjenjivala je nacrte kriterija vezanih za vrijednosti i strategije, okvirne zakonske odredbe, organizacijsku strukturu,  komunikaciju i rješavanje sukoba, upravljanje nabavom, suradnj</w:t>
      </w:r>
      <w:r w:rsidR="00D938A9">
        <w:rPr>
          <w:sz w:val="24"/>
          <w:szCs w:val="24"/>
        </w:rPr>
        <w:t>u</w:t>
      </w:r>
      <w:r w:rsidRPr="00D938A9">
        <w:rPr>
          <w:sz w:val="24"/>
          <w:szCs w:val="24"/>
        </w:rPr>
        <w:t xml:space="preserve"> s rodbinom i važnim osobama stanara, suradnj</w:t>
      </w:r>
      <w:r w:rsidR="00D938A9">
        <w:rPr>
          <w:sz w:val="24"/>
          <w:szCs w:val="24"/>
        </w:rPr>
        <w:t>u</w:t>
      </w:r>
      <w:r w:rsidRPr="00D938A9">
        <w:rPr>
          <w:sz w:val="24"/>
          <w:szCs w:val="24"/>
        </w:rPr>
        <w:t xml:space="preserve"> s upravnim tijelima / financijerima</w:t>
      </w:r>
      <w:r w:rsidR="001763BD" w:rsidRPr="00D938A9">
        <w:rPr>
          <w:sz w:val="24"/>
          <w:szCs w:val="24"/>
        </w:rPr>
        <w:t xml:space="preserve">  i postupanje s pritužbama.</w:t>
      </w:r>
    </w:p>
    <w:p w:rsidR="001763BD" w:rsidRPr="00D938A9" w:rsidRDefault="001763BD" w:rsidP="00D938A9">
      <w:pPr>
        <w:spacing w:line="276" w:lineRule="auto"/>
        <w:ind w:firstLine="708"/>
        <w:jc w:val="both"/>
        <w:rPr>
          <w:sz w:val="24"/>
          <w:szCs w:val="24"/>
        </w:rPr>
      </w:pPr>
      <w:r w:rsidRPr="00D938A9">
        <w:rPr>
          <w:sz w:val="24"/>
          <w:szCs w:val="24"/>
        </w:rPr>
        <w:t xml:space="preserve">U ovoj fazi ocjenjivali </w:t>
      </w:r>
      <w:r w:rsidR="004F2052" w:rsidRPr="00D938A9">
        <w:rPr>
          <w:sz w:val="24"/>
          <w:szCs w:val="24"/>
        </w:rPr>
        <w:t xml:space="preserve">smo </w:t>
      </w:r>
      <w:r w:rsidRPr="00D938A9">
        <w:rPr>
          <w:sz w:val="24"/>
          <w:szCs w:val="24"/>
        </w:rPr>
        <w:t xml:space="preserve">sadržaje planova i stupanj uključenosti relevantnih osoba u izradu </w:t>
      </w:r>
      <w:r w:rsidR="004F2052" w:rsidRPr="00D938A9">
        <w:rPr>
          <w:sz w:val="24"/>
          <w:szCs w:val="24"/>
        </w:rPr>
        <w:t>nacrta</w:t>
      </w:r>
      <w:r w:rsidRPr="00D938A9">
        <w:rPr>
          <w:sz w:val="24"/>
          <w:szCs w:val="24"/>
        </w:rPr>
        <w:t>, a u narednoj fazi će odabrani skrbnici za svaki kriterij pratiti provedbu plana.</w:t>
      </w:r>
    </w:p>
    <w:p w:rsidR="000C58CD" w:rsidRPr="00D938A9" w:rsidRDefault="000C58CD" w:rsidP="00D938A9">
      <w:pPr>
        <w:spacing w:line="276" w:lineRule="auto"/>
        <w:jc w:val="left"/>
        <w:rPr>
          <w:sz w:val="24"/>
          <w:szCs w:val="24"/>
        </w:rPr>
      </w:pPr>
    </w:p>
    <w:p w:rsidR="000C58CD" w:rsidRPr="00D938A9" w:rsidRDefault="000C58CD" w:rsidP="00D938A9">
      <w:pPr>
        <w:spacing w:line="276" w:lineRule="auto"/>
        <w:rPr>
          <w:sz w:val="24"/>
          <w:szCs w:val="24"/>
        </w:rPr>
      </w:pPr>
      <w:r w:rsidRPr="00D938A9">
        <w:rPr>
          <w:sz w:val="24"/>
          <w:szCs w:val="24"/>
        </w:rPr>
        <w:t>Ljiljana Kordić</w:t>
      </w:r>
    </w:p>
    <w:sectPr w:rsidR="000C58CD" w:rsidRPr="00D938A9" w:rsidSect="00B4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EA"/>
    <w:rsid w:val="000B7814"/>
    <w:rsid w:val="000C58CD"/>
    <w:rsid w:val="000F2EE0"/>
    <w:rsid w:val="001763BD"/>
    <w:rsid w:val="001F05E6"/>
    <w:rsid w:val="00245ED7"/>
    <w:rsid w:val="002875C5"/>
    <w:rsid w:val="00403800"/>
    <w:rsid w:val="004126F6"/>
    <w:rsid w:val="004274D6"/>
    <w:rsid w:val="004F2052"/>
    <w:rsid w:val="004F4382"/>
    <w:rsid w:val="005344E6"/>
    <w:rsid w:val="00583C5C"/>
    <w:rsid w:val="005D14B1"/>
    <w:rsid w:val="005D65ED"/>
    <w:rsid w:val="005F4E62"/>
    <w:rsid w:val="006926EA"/>
    <w:rsid w:val="006E0526"/>
    <w:rsid w:val="006F42EF"/>
    <w:rsid w:val="007E0CB3"/>
    <w:rsid w:val="00971533"/>
    <w:rsid w:val="00A30426"/>
    <w:rsid w:val="00A63883"/>
    <w:rsid w:val="00A654F6"/>
    <w:rsid w:val="00B418E7"/>
    <w:rsid w:val="00D938A9"/>
    <w:rsid w:val="00E0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rsid w:val="000C58CD"/>
    <w:pPr>
      <w:spacing w:before="0" w:after="0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5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rsid w:val="000C58CD"/>
    <w:pPr>
      <w:spacing w:before="0" w:after="0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5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B7557C-FC16-4E17-B60E-9FB2DF4ED8D1}" type="doc">
      <dgm:prSet loTypeId="urn:microsoft.com/office/officeart/2005/8/layout/radial6" loCatId="relationship" qsTypeId="urn:microsoft.com/office/officeart/2005/8/quickstyle/simple5" qsCatId="simple" csTypeId="urn:microsoft.com/office/officeart/2005/8/colors/colorful4" csCatId="colorful" phldr="1"/>
      <dgm:spPr>
        <a:scene3d>
          <a:camera prst="orthographicFront">
            <a:rot lat="0" lon="0" rev="0"/>
          </a:camera>
          <a:lightRig rig="glow" dir="t">
            <a:rot lat="0" lon="0" rev="4800000"/>
          </a:lightRig>
        </a:scene3d>
      </dgm:spPr>
      <dgm:t>
        <a:bodyPr/>
        <a:lstStyle/>
        <a:p>
          <a:endParaRPr lang="hr-HR"/>
        </a:p>
      </dgm:t>
    </dgm:pt>
    <dgm:pt modelId="{8D242650-790F-463A-8B46-95AAF9A3EAE6}">
      <dgm:prSet phldrT="[Tekst]" custT="1"/>
      <dgm:spPr>
        <a:solidFill>
          <a:srgbClr val="D00000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200" b="1">
              <a:solidFill>
                <a:srgbClr val="FFFF00"/>
              </a:solidFill>
            </a:rPr>
            <a:t>Zaposlenici i zaposlenice</a:t>
          </a:r>
        </a:p>
      </dgm:t>
    </dgm:pt>
    <dgm:pt modelId="{64EED2A2-B46C-440F-84C0-7671EF5235EC}" type="parTrans" cxnId="{2DE6A2A8-8975-4B09-8735-270D507E2A37}">
      <dgm:prSet/>
      <dgm:spPr/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133C4D79-AE3E-4494-B75C-51B398A7E872}" type="sibTrans" cxnId="{2DE6A2A8-8975-4B09-8735-270D507E2A37}">
      <dgm:prSet/>
      <dgm:spPr/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F3E83913-6657-4E13-BDEB-3C053EE4D63A}">
      <dgm:prSet phldrT="[Tekst]" custT="1"/>
      <dgm:spPr>
        <a:solidFill>
          <a:srgbClr val="FFB77B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200" b="1">
              <a:solidFill>
                <a:srgbClr val="002060"/>
              </a:solidFill>
            </a:rPr>
            <a:t>Povećanje kvalitete usluga i života stanara</a:t>
          </a:r>
        </a:p>
      </dgm:t>
    </dgm:pt>
    <dgm:pt modelId="{DE2B37AC-8512-4B76-AABD-39AE52154E60}" type="parTrans" cxnId="{96031143-1527-4F3A-8A44-B663E7D7C71E}">
      <dgm:prSet/>
      <dgm:spPr/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6A5E40A2-DD17-4CF6-ADF5-C1C33D1CA0B0}" type="sibTrans" cxnId="{96031143-1527-4F3A-8A44-B663E7D7C71E}">
      <dgm:prSet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B6C52AF7-F0E1-41FB-9C50-B12A5439801F}">
      <dgm:prSet phldrT="[Tekst]" custT="1"/>
      <dgm:spPr>
        <a:solidFill>
          <a:srgbClr val="FAF400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200" b="1">
              <a:solidFill>
                <a:srgbClr val="002060"/>
              </a:solidFill>
            </a:rPr>
            <a:t>Povezivanje kolektiva</a:t>
          </a:r>
        </a:p>
      </dgm:t>
    </dgm:pt>
    <dgm:pt modelId="{107FB5D4-5603-4C0F-86BC-C1E50D477AE1}" type="parTrans" cxnId="{31D8269E-45E5-4F91-B3EB-1A4178C5B593}">
      <dgm:prSet/>
      <dgm:spPr/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4E52B152-5A2D-4FF4-A439-AC28BB9E40C0}" type="sibTrans" cxnId="{31D8269E-45E5-4F91-B3EB-1A4178C5B593}">
      <dgm:prSet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D7FD5CAA-E111-4F9D-BBA6-1ED523992417}">
      <dgm:prSet phldrT="[Tekst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200" b="1">
              <a:solidFill>
                <a:srgbClr val="FFFFCC"/>
              </a:solidFill>
            </a:rPr>
            <a:t>Kontinuirano praćenje značajnih procesa u domu i pokretanje promjena</a:t>
          </a:r>
        </a:p>
      </dgm:t>
    </dgm:pt>
    <dgm:pt modelId="{97EF21CC-1B22-4348-A877-0CE8FCC066F8}" type="parTrans" cxnId="{B6CECCB8-EABA-4867-AB23-5B69AC82AAA9}">
      <dgm:prSet/>
      <dgm:spPr/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79BF3F96-70D4-455A-8187-50B9B1130D84}" type="sibTrans" cxnId="{B6CECCB8-EABA-4867-AB23-5B69AC82AAA9}">
      <dgm:prSet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D40096C1-765C-4AFB-A09C-2BFECCFBBD44}">
      <dgm:prSet phldrT="[Tekst]" custT="1"/>
      <dgm:spPr>
        <a:solidFill>
          <a:srgbClr val="00009E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200" b="1">
              <a:solidFill>
                <a:srgbClr val="FFFF00"/>
              </a:solidFill>
            </a:rPr>
            <a:t>Motiviranje zaposlenika za sudjelovanje u upravljanju ustanovom</a:t>
          </a:r>
        </a:p>
      </dgm:t>
    </dgm:pt>
    <dgm:pt modelId="{5E784139-1882-46E9-8FA4-8E18610C34A4}" type="parTrans" cxnId="{C5F274C4-7A53-4070-B630-C65755B77EE2}">
      <dgm:prSet/>
      <dgm:spPr/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F81C9ED4-569F-4FB9-A7AF-18C28663AD36}" type="sibTrans" cxnId="{C5F274C4-7A53-4070-B630-C65755B77EE2}">
      <dgm:prSet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ED2039E6-03E7-48C5-AAB7-DFC65539CB00}">
      <dgm:prSet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hr-HR" sz="1200" b="1">
              <a:solidFill>
                <a:srgbClr val="002060"/>
              </a:solidFill>
            </a:rPr>
            <a:t>Povećanje autonomije i odgovornosti zaposlenika</a:t>
          </a:r>
        </a:p>
      </dgm:t>
    </dgm:pt>
    <dgm:pt modelId="{64EA63F0-7E3D-4E53-A6BF-E96828E53EE0}" type="parTrans" cxnId="{3B48F1ED-04FF-45BE-9A75-109873F41CD9}">
      <dgm:prSet/>
      <dgm:spPr/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24863EBB-A224-4A76-BBB1-10E60D06CB82}" type="sibTrans" cxnId="{3B48F1ED-04FF-45BE-9A75-109873F41CD9}">
      <dgm:prSet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 sz="1200">
            <a:solidFill>
              <a:sysClr val="windowText" lastClr="000000"/>
            </a:solidFill>
          </a:endParaRPr>
        </a:p>
      </dgm:t>
    </dgm:pt>
    <dgm:pt modelId="{25D05EED-01A2-4F6F-B592-679ADCEA5368}" type="pres">
      <dgm:prSet presAssocID="{FAB7557C-FC16-4E17-B60E-9FB2DF4ED8D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808A441B-F3F5-415D-BF3C-AB766279A168}" type="pres">
      <dgm:prSet presAssocID="{8D242650-790F-463A-8B46-95AAF9A3EAE6}" presName="centerShape" presStyleLbl="node0" presStyleIdx="0" presStyleCnt="1" custScaleX="90166" custScaleY="72744"/>
      <dgm:spPr/>
      <dgm:t>
        <a:bodyPr/>
        <a:lstStyle/>
        <a:p>
          <a:endParaRPr lang="hr-HR"/>
        </a:p>
      </dgm:t>
    </dgm:pt>
    <dgm:pt modelId="{90F02712-A2B5-4A88-868C-A156416D76E6}" type="pres">
      <dgm:prSet presAssocID="{F3E83913-6657-4E13-BDEB-3C053EE4D63A}" presName="node" presStyleLbl="node1" presStyleIdx="0" presStyleCnt="5" custScaleX="149836" custScaleY="11964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4084072-1EE3-4959-801A-E734598B739B}" type="pres">
      <dgm:prSet presAssocID="{F3E83913-6657-4E13-BDEB-3C053EE4D63A}" presName="dummy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/>
        </a:p>
      </dgm:t>
    </dgm:pt>
    <dgm:pt modelId="{4FE309DC-2AAB-473E-A339-88B2A7390A14}" type="pres">
      <dgm:prSet presAssocID="{6A5E40A2-DD17-4CF6-ADF5-C1C33D1CA0B0}" presName="sibTrans" presStyleLbl="sibTrans2D1" presStyleIdx="0" presStyleCnt="5"/>
      <dgm:spPr/>
      <dgm:t>
        <a:bodyPr/>
        <a:lstStyle/>
        <a:p>
          <a:endParaRPr lang="hr-HR"/>
        </a:p>
      </dgm:t>
    </dgm:pt>
    <dgm:pt modelId="{346A6676-DF29-42E1-BC9B-8DB8858F8275}" type="pres">
      <dgm:prSet presAssocID="{B6C52AF7-F0E1-41FB-9C50-B12A5439801F}" presName="node" presStyleLbl="node1" presStyleIdx="1" presStyleCnt="5" custScaleX="151276" custScaleY="114755" custRadScaleRad="101518" custRadScaleInc="-2190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4B93778-2BCF-4C85-A1C1-833D54A82CE3}" type="pres">
      <dgm:prSet presAssocID="{B6C52AF7-F0E1-41FB-9C50-B12A5439801F}" presName="dummy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/>
        </a:p>
      </dgm:t>
    </dgm:pt>
    <dgm:pt modelId="{EA1A5263-C010-4F56-845D-7227A66023A5}" type="pres">
      <dgm:prSet presAssocID="{4E52B152-5A2D-4FF4-A439-AC28BB9E40C0}" presName="sibTrans" presStyleLbl="sibTrans2D1" presStyleIdx="1" presStyleCnt="5"/>
      <dgm:spPr/>
      <dgm:t>
        <a:bodyPr/>
        <a:lstStyle/>
        <a:p>
          <a:endParaRPr lang="hr-HR"/>
        </a:p>
      </dgm:t>
    </dgm:pt>
    <dgm:pt modelId="{D0787482-EC16-4E3D-A63C-16E4C4F5C77A}" type="pres">
      <dgm:prSet presAssocID="{ED2039E6-03E7-48C5-AAB7-DFC65539CB00}" presName="node" presStyleLbl="node1" presStyleIdx="2" presStyleCnt="5" custScaleX="156900" custScaleY="118285" custRadScaleRad="94854" custRadScaleInc="-7676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717E0F3-76CF-4E64-9E92-27339ECC5FAC}" type="pres">
      <dgm:prSet presAssocID="{ED2039E6-03E7-48C5-AAB7-DFC65539CB00}" presName="dummy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/>
        </a:p>
      </dgm:t>
    </dgm:pt>
    <dgm:pt modelId="{A1C93749-81BE-475D-B202-93AC5E0106C3}" type="pres">
      <dgm:prSet presAssocID="{24863EBB-A224-4A76-BBB1-10E60D06CB82}" presName="sibTrans" presStyleLbl="sibTrans2D1" presStyleIdx="2" presStyleCnt="5"/>
      <dgm:spPr/>
      <dgm:t>
        <a:bodyPr/>
        <a:lstStyle/>
        <a:p>
          <a:endParaRPr lang="hr-HR"/>
        </a:p>
      </dgm:t>
    </dgm:pt>
    <dgm:pt modelId="{1B8DB23A-2E64-4A4F-B850-3AF94D35E92A}" type="pres">
      <dgm:prSet presAssocID="{D7FD5CAA-E111-4F9D-BBA6-1ED523992417}" presName="node" presStyleLbl="node1" presStyleIdx="3" presStyleCnt="5" custScaleX="208331" custScaleY="115986" custRadScaleRad="94506" custRadScaleInc="-704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80BF958-E0C8-49EE-A6DC-052A545B67DB}" type="pres">
      <dgm:prSet presAssocID="{D7FD5CAA-E111-4F9D-BBA6-1ED523992417}" presName="dummy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/>
        </a:p>
      </dgm:t>
    </dgm:pt>
    <dgm:pt modelId="{CFE620FE-6D74-44BF-A299-60C72E7097F8}" type="pres">
      <dgm:prSet presAssocID="{79BF3F96-70D4-455A-8187-50B9B1130D84}" presName="sibTrans" presStyleLbl="sibTrans2D1" presStyleIdx="3" presStyleCnt="5"/>
      <dgm:spPr/>
      <dgm:t>
        <a:bodyPr/>
        <a:lstStyle/>
        <a:p>
          <a:endParaRPr lang="hr-HR"/>
        </a:p>
      </dgm:t>
    </dgm:pt>
    <dgm:pt modelId="{ACC5E9A5-9539-4898-B45E-F1C35D66AC10}" type="pres">
      <dgm:prSet presAssocID="{D40096C1-765C-4AFB-A09C-2BFECCFBBD44}" presName="node" presStyleLbl="node1" presStyleIdx="4" presStyleCnt="5" custScaleX="158828" custScaleY="15694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3703205-D4EF-480C-BE96-C8A7C79CB5B3}" type="pres">
      <dgm:prSet presAssocID="{D40096C1-765C-4AFB-A09C-2BFECCFBBD44}" presName="dummy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endParaRPr lang="hr-HR"/>
        </a:p>
      </dgm:t>
    </dgm:pt>
    <dgm:pt modelId="{699E853B-35DA-4DE5-8734-4D4D46773E64}" type="pres">
      <dgm:prSet presAssocID="{F81C9ED4-569F-4FB9-A7AF-18C28663AD36}" presName="sibTrans" presStyleLbl="sibTrans2D1" presStyleIdx="4" presStyleCnt="5"/>
      <dgm:spPr/>
      <dgm:t>
        <a:bodyPr/>
        <a:lstStyle/>
        <a:p>
          <a:endParaRPr lang="hr-HR"/>
        </a:p>
      </dgm:t>
    </dgm:pt>
  </dgm:ptLst>
  <dgm:cxnLst>
    <dgm:cxn modelId="{DE67AED0-AC94-4A70-9F58-E2C00792B78D}" type="presOf" srcId="{6A5E40A2-DD17-4CF6-ADF5-C1C33D1CA0B0}" destId="{4FE309DC-2AAB-473E-A339-88B2A7390A14}" srcOrd="0" destOrd="0" presId="urn:microsoft.com/office/officeart/2005/8/layout/radial6"/>
    <dgm:cxn modelId="{3B48F1ED-04FF-45BE-9A75-109873F41CD9}" srcId="{8D242650-790F-463A-8B46-95AAF9A3EAE6}" destId="{ED2039E6-03E7-48C5-AAB7-DFC65539CB00}" srcOrd="2" destOrd="0" parTransId="{64EA63F0-7E3D-4E53-A6BF-E96828E53EE0}" sibTransId="{24863EBB-A224-4A76-BBB1-10E60D06CB82}"/>
    <dgm:cxn modelId="{C5F274C4-7A53-4070-B630-C65755B77EE2}" srcId="{8D242650-790F-463A-8B46-95AAF9A3EAE6}" destId="{D40096C1-765C-4AFB-A09C-2BFECCFBBD44}" srcOrd="4" destOrd="0" parTransId="{5E784139-1882-46E9-8FA4-8E18610C34A4}" sibTransId="{F81C9ED4-569F-4FB9-A7AF-18C28663AD36}"/>
    <dgm:cxn modelId="{B6CECCB8-EABA-4867-AB23-5B69AC82AAA9}" srcId="{8D242650-790F-463A-8B46-95AAF9A3EAE6}" destId="{D7FD5CAA-E111-4F9D-BBA6-1ED523992417}" srcOrd="3" destOrd="0" parTransId="{97EF21CC-1B22-4348-A877-0CE8FCC066F8}" sibTransId="{79BF3F96-70D4-455A-8187-50B9B1130D84}"/>
    <dgm:cxn modelId="{96031143-1527-4F3A-8A44-B663E7D7C71E}" srcId="{8D242650-790F-463A-8B46-95AAF9A3EAE6}" destId="{F3E83913-6657-4E13-BDEB-3C053EE4D63A}" srcOrd="0" destOrd="0" parTransId="{DE2B37AC-8512-4B76-AABD-39AE52154E60}" sibTransId="{6A5E40A2-DD17-4CF6-ADF5-C1C33D1CA0B0}"/>
    <dgm:cxn modelId="{6368C1D2-EA22-45C2-A848-E1FC6275542D}" type="presOf" srcId="{FAB7557C-FC16-4E17-B60E-9FB2DF4ED8D1}" destId="{25D05EED-01A2-4F6F-B592-679ADCEA5368}" srcOrd="0" destOrd="0" presId="urn:microsoft.com/office/officeart/2005/8/layout/radial6"/>
    <dgm:cxn modelId="{CCC6393E-5F78-4CD2-A48F-94B292A082B4}" type="presOf" srcId="{D40096C1-765C-4AFB-A09C-2BFECCFBBD44}" destId="{ACC5E9A5-9539-4898-B45E-F1C35D66AC10}" srcOrd="0" destOrd="0" presId="urn:microsoft.com/office/officeart/2005/8/layout/radial6"/>
    <dgm:cxn modelId="{2DE6A2A8-8975-4B09-8735-270D507E2A37}" srcId="{FAB7557C-FC16-4E17-B60E-9FB2DF4ED8D1}" destId="{8D242650-790F-463A-8B46-95AAF9A3EAE6}" srcOrd="0" destOrd="0" parTransId="{64EED2A2-B46C-440F-84C0-7671EF5235EC}" sibTransId="{133C4D79-AE3E-4494-B75C-51B398A7E872}"/>
    <dgm:cxn modelId="{6A06C9A8-E76C-469E-95A1-73CA94A5322D}" type="presOf" srcId="{F81C9ED4-569F-4FB9-A7AF-18C28663AD36}" destId="{699E853B-35DA-4DE5-8734-4D4D46773E64}" srcOrd="0" destOrd="0" presId="urn:microsoft.com/office/officeart/2005/8/layout/radial6"/>
    <dgm:cxn modelId="{8C76A891-5FE2-4704-BBDE-F21E67766EB7}" type="presOf" srcId="{ED2039E6-03E7-48C5-AAB7-DFC65539CB00}" destId="{D0787482-EC16-4E3D-A63C-16E4C4F5C77A}" srcOrd="0" destOrd="0" presId="urn:microsoft.com/office/officeart/2005/8/layout/radial6"/>
    <dgm:cxn modelId="{4BD6895A-8B2A-4087-8B11-9B5551D3A688}" type="presOf" srcId="{F3E83913-6657-4E13-BDEB-3C053EE4D63A}" destId="{90F02712-A2B5-4A88-868C-A156416D76E6}" srcOrd="0" destOrd="0" presId="urn:microsoft.com/office/officeart/2005/8/layout/radial6"/>
    <dgm:cxn modelId="{2FDDF9BF-F114-4A8E-800B-79D3AE8CC128}" type="presOf" srcId="{4E52B152-5A2D-4FF4-A439-AC28BB9E40C0}" destId="{EA1A5263-C010-4F56-845D-7227A66023A5}" srcOrd="0" destOrd="0" presId="urn:microsoft.com/office/officeart/2005/8/layout/radial6"/>
    <dgm:cxn modelId="{BA2F3AF6-2043-463D-B3DA-39A639BEC06D}" type="presOf" srcId="{8D242650-790F-463A-8B46-95AAF9A3EAE6}" destId="{808A441B-F3F5-415D-BF3C-AB766279A168}" srcOrd="0" destOrd="0" presId="urn:microsoft.com/office/officeart/2005/8/layout/radial6"/>
    <dgm:cxn modelId="{BEF9CE19-2CBC-4ADD-8878-A491F6456CBD}" type="presOf" srcId="{24863EBB-A224-4A76-BBB1-10E60D06CB82}" destId="{A1C93749-81BE-475D-B202-93AC5E0106C3}" srcOrd="0" destOrd="0" presId="urn:microsoft.com/office/officeart/2005/8/layout/radial6"/>
    <dgm:cxn modelId="{E1ABF3B0-B0F9-4DCB-9D04-59722F77766A}" type="presOf" srcId="{79BF3F96-70D4-455A-8187-50B9B1130D84}" destId="{CFE620FE-6D74-44BF-A299-60C72E7097F8}" srcOrd="0" destOrd="0" presId="urn:microsoft.com/office/officeart/2005/8/layout/radial6"/>
    <dgm:cxn modelId="{31D8269E-45E5-4F91-B3EB-1A4178C5B593}" srcId="{8D242650-790F-463A-8B46-95AAF9A3EAE6}" destId="{B6C52AF7-F0E1-41FB-9C50-B12A5439801F}" srcOrd="1" destOrd="0" parTransId="{107FB5D4-5603-4C0F-86BC-C1E50D477AE1}" sibTransId="{4E52B152-5A2D-4FF4-A439-AC28BB9E40C0}"/>
    <dgm:cxn modelId="{60110CA3-1E68-4F4D-AA5E-D22A39F10644}" type="presOf" srcId="{B6C52AF7-F0E1-41FB-9C50-B12A5439801F}" destId="{346A6676-DF29-42E1-BC9B-8DB8858F8275}" srcOrd="0" destOrd="0" presId="urn:microsoft.com/office/officeart/2005/8/layout/radial6"/>
    <dgm:cxn modelId="{3E52465C-CEA7-4C4E-B2D0-A3F468672420}" type="presOf" srcId="{D7FD5CAA-E111-4F9D-BBA6-1ED523992417}" destId="{1B8DB23A-2E64-4A4F-B850-3AF94D35E92A}" srcOrd="0" destOrd="0" presId="urn:microsoft.com/office/officeart/2005/8/layout/radial6"/>
    <dgm:cxn modelId="{9F5D980A-B105-479E-BBDE-5BFD940D5DFB}" type="presParOf" srcId="{25D05EED-01A2-4F6F-B592-679ADCEA5368}" destId="{808A441B-F3F5-415D-BF3C-AB766279A168}" srcOrd="0" destOrd="0" presId="urn:microsoft.com/office/officeart/2005/8/layout/radial6"/>
    <dgm:cxn modelId="{515E2580-E867-49BF-A8BE-9A8DACBC0321}" type="presParOf" srcId="{25D05EED-01A2-4F6F-B592-679ADCEA5368}" destId="{90F02712-A2B5-4A88-868C-A156416D76E6}" srcOrd="1" destOrd="0" presId="urn:microsoft.com/office/officeart/2005/8/layout/radial6"/>
    <dgm:cxn modelId="{84AE35E5-3ACF-4E7E-86DA-D454EEB5EC27}" type="presParOf" srcId="{25D05EED-01A2-4F6F-B592-679ADCEA5368}" destId="{D4084072-1EE3-4959-801A-E734598B739B}" srcOrd="2" destOrd="0" presId="urn:microsoft.com/office/officeart/2005/8/layout/radial6"/>
    <dgm:cxn modelId="{6BFB0C67-D2EE-42F9-8DB4-D7328CFD28DB}" type="presParOf" srcId="{25D05EED-01A2-4F6F-B592-679ADCEA5368}" destId="{4FE309DC-2AAB-473E-A339-88B2A7390A14}" srcOrd="3" destOrd="0" presId="urn:microsoft.com/office/officeart/2005/8/layout/radial6"/>
    <dgm:cxn modelId="{14F2EA46-F6A0-4C0A-8EB4-A35BA067056F}" type="presParOf" srcId="{25D05EED-01A2-4F6F-B592-679ADCEA5368}" destId="{346A6676-DF29-42E1-BC9B-8DB8858F8275}" srcOrd="4" destOrd="0" presId="urn:microsoft.com/office/officeart/2005/8/layout/radial6"/>
    <dgm:cxn modelId="{EF88CF37-2720-4838-96F7-37E5C91E2D23}" type="presParOf" srcId="{25D05EED-01A2-4F6F-B592-679ADCEA5368}" destId="{A4B93778-2BCF-4C85-A1C1-833D54A82CE3}" srcOrd="5" destOrd="0" presId="urn:microsoft.com/office/officeart/2005/8/layout/radial6"/>
    <dgm:cxn modelId="{0C5AC777-EB1D-4347-8981-99C8492AB624}" type="presParOf" srcId="{25D05EED-01A2-4F6F-B592-679ADCEA5368}" destId="{EA1A5263-C010-4F56-845D-7227A66023A5}" srcOrd="6" destOrd="0" presId="urn:microsoft.com/office/officeart/2005/8/layout/radial6"/>
    <dgm:cxn modelId="{154FC0DD-A3DE-48F5-A783-1D293B100B60}" type="presParOf" srcId="{25D05EED-01A2-4F6F-B592-679ADCEA5368}" destId="{D0787482-EC16-4E3D-A63C-16E4C4F5C77A}" srcOrd="7" destOrd="0" presId="urn:microsoft.com/office/officeart/2005/8/layout/radial6"/>
    <dgm:cxn modelId="{1202E8DB-F02E-4BDD-A898-0B2F0C9FC295}" type="presParOf" srcId="{25D05EED-01A2-4F6F-B592-679ADCEA5368}" destId="{1717E0F3-76CF-4E64-9E92-27339ECC5FAC}" srcOrd="8" destOrd="0" presId="urn:microsoft.com/office/officeart/2005/8/layout/radial6"/>
    <dgm:cxn modelId="{8CC5F120-D48C-4C50-8679-563B9AD45B84}" type="presParOf" srcId="{25D05EED-01A2-4F6F-B592-679ADCEA5368}" destId="{A1C93749-81BE-475D-B202-93AC5E0106C3}" srcOrd="9" destOrd="0" presId="urn:microsoft.com/office/officeart/2005/8/layout/radial6"/>
    <dgm:cxn modelId="{783B28BD-288E-44BC-9962-846D8EBC9FCF}" type="presParOf" srcId="{25D05EED-01A2-4F6F-B592-679ADCEA5368}" destId="{1B8DB23A-2E64-4A4F-B850-3AF94D35E92A}" srcOrd="10" destOrd="0" presId="urn:microsoft.com/office/officeart/2005/8/layout/radial6"/>
    <dgm:cxn modelId="{35B57744-1B28-41EA-9D85-0166CFEB6599}" type="presParOf" srcId="{25D05EED-01A2-4F6F-B592-679ADCEA5368}" destId="{D80BF958-E0C8-49EE-A6DC-052A545B67DB}" srcOrd="11" destOrd="0" presId="urn:microsoft.com/office/officeart/2005/8/layout/radial6"/>
    <dgm:cxn modelId="{B1A88D00-E4B8-41BA-B233-AC68852D38A1}" type="presParOf" srcId="{25D05EED-01A2-4F6F-B592-679ADCEA5368}" destId="{CFE620FE-6D74-44BF-A299-60C72E7097F8}" srcOrd="12" destOrd="0" presId="urn:microsoft.com/office/officeart/2005/8/layout/radial6"/>
    <dgm:cxn modelId="{3283FBFF-E36F-4808-84FA-B068EEA03D2C}" type="presParOf" srcId="{25D05EED-01A2-4F6F-B592-679ADCEA5368}" destId="{ACC5E9A5-9539-4898-B45E-F1C35D66AC10}" srcOrd="13" destOrd="0" presId="urn:microsoft.com/office/officeart/2005/8/layout/radial6"/>
    <dgm:cxn modelId="{2E0D3CBE-513B-4CEF-A6D7-CC3D9DC25288}" type="presParOf" srcId="{25D05EED-01A2-4F6F-B592-679ADCEA5368}" destId="{03703205-D4EF-480C-BE96-C8A7C79CB5B3}" srcOrd="14" destOrd="0" presId="urn:microsoft.com/office/officeart/2005/8/layout/radial6"/>
    <dgm:cxn modelId="{FA277A2F-BCF2-4995-8B3C-D1A8CAA69B2D}" type="presParOf" srcId="{25D05EED-01A2-4F6F-B592-679ADCEA5368}" destId="{699E853B-35DA-4DE5-8734-4D4D46773E64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9E853B-35DA-4DE5-8734-4D4D46773E64}">
      <dsp:nvSpPr>
        <dsp:cNvPr id="0" name=""/>
        <dsp:cNvSpPr/>
      </dsp:nvSpPr>
      <dsp:spPr>
        <a:xfrm>
          <a:off x="1457693" y="518071"/>
          <a:ext cx="3335510" cy="3335510"/>
        </a:xfrm>
        <a:prstGeom prst="blockArc">
          <a:avLst>
            <a:gd name="adj1" fmla="val 11880000"/>
            <a:gd name="adj2" fmla="val 16200000"/>
            <a:gd name="adj3" fmla="val 4642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FE620FE-6D74-44BF-A299-60C72E7097F8}">
      <dsp:nvSpPr>
        <dsp:cNvPr id="0" name=""/>
        <dsp:cNvSpPr/>
      </dsp:nvSpPr>
      <dsp:spPr>
        <a:xfrm>
          <a:off x="1484102" y="428051"/>
          <a:ext cx="3335510" cy="3335510"/>
        </a:xfrm>
        <a:prstGeom prst="blockArc">
          <a:avLst>
            <a:gd name="adj1" fmla="val 7397451"/>
            <a:gd name="adj2" fmla="val 11682000"/>
            <a:gd name="adj3" fmla="val 4642"/>
          </a:avLst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1C93749-81BE-475D-B202-93AC5E0106C3}">
      <dsp:nvSpPr>
        <dsp:cNvPr id="0" name=""/>
        <dsp:cNvSpPr/>
      </dsp:nvSpPr>
      <dsp:spPr>
        <a:xfrm>
          <a:off x="1441245" y="400855"/>
          <a:ext cx="3335510" cy="3335510"/>
        </a:xfrm>
        <a:prstGeom prst="blockArc">
          <a:avLst>
            <a:gd name="adj1" fmla="val 2315660"/>
            <a:gd name="adj2" fmla="val 7290337"/>
            <a:gd name="adj3" fmla="val 4642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A1A5263-C010-4F56-845D-7227A66023A5}">
      <dsp:nvSpPr>
        <dsp:cNvPr id="0" name=""/>
        <dsp:cNvSpPr/>
      </dsp:nvSpPr>
      <dsp:spPr>
        <a:xfrm>
          <a:off x="1439455" y="403103"/>
          <a:ext cx="3335510" cy="3335510"/>
        </a:xfrm>
        <a:prstGeom prst="blockArc">
          <a:avLst>
            <a:gd name="adj1" fmla="val 20442825"/>
            <a:gd name="adj2" fmla="val 2309595"/>
            <a:gd name="adj3" fmla="val 4642"/>
          </a:avLst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FE309DC-2AAB-473E-A339-88B2A7390A14}">
      <dsp:nvSpPr>
        <dsp:cNvPr id="0" name=""/>
        <dsp:cNvSpPr/>
      </dsp:nvSpPr>
      <dsp:spPr>
        <a:xfrm>
          <a:off x="1484550" y="517849"/>
          <a:ext cx="3335510" cy="3335510"/>
        </a:xfrm>
        <a:prstGeom prst="blockArc">
          <a:avLst>
            <a:gd name="adj1" fmla="val 16143321"/>
            <a:gd name="adj2" fmla="val 20182589"/>
            <a:gd name="adj3" fmla="val 464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08A441B-F3F5-415D-BF3C-AB766279A168}">
      <dsp:nvSpPr>
        <dsp:cNvPr id="0" name=""/>
        <dsp:cNvSpPr/>
      </dsp:nvSpPr>
      <dsp:spPr>
        <a:xfrm>
          <a:off x="2433019" y="1627190"/>
          <a:ext cx="1384856" cy="1117272"/>
        </a:xfrm>
        <a:prstGeom prst="ellipse">
          <a:avLst/>
        </a:prstGeom>
        <a:solidFill>
          <a:srgbClr val="D00000"/>
        </a:soli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FFFF00"/>
              </a:solidFill>
            </a:rPr>
            <a:t>Zaposlenici i zaposlenice</a:t>
          </a:r>
        </a:p>
      </dsp:txBody>
      <dsp:txXfrm>
        <a:off x="2635826" y="1790811"/>
        <a:ext cx="979242" cy="790030"/>
      </dsp:txXfrm>
    </dsp:sp>
    <dsp:sp modelId="{90F02712-A2B5-4A88-868C-A156416D76E6}">
      <dsp:nvSpPr>
        <dsp:cNvPr id="0" name=""/>
        <dsp:cNvSpPr/>
      </dsp:nvSpPr>
      <dsp:spPr>
        <a:xfrm>
          <a:off x="2319984" y="-86408"/>
          <a:ext cx="1610928" cy="1286368"/>
        </a:xfrm>
        <a:prstGeom prst="ellipse">
          <a:avLst/>
        </a:prstGeom>
        <a:solidFill>
          <a:srgbClr val="FFB77B"/>
        </a:soli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002060"/>
              </a:solidFill>
            </a:rPr>
            <a:t>Povećanje kvalitete usluga i života stanara</a:t>
          </a:r>
        </a:p>
      </dsp:txBody>
      <dsp:txXfrm>
        <a:off x="2555899" y="101976"/>
        <a:ext cx="1139098" cy="909600"/>
      </dsp:txXfrm>
    </dsp:sp>
    <dsp:sp modelId="{346A6676-DF29-42E1-BC9B-8DB8858F8275}">
      <dsp:nvSpPr>
        <dsp:cNvPr id="0" name=""/>
        <dsp:cNvSpPr/>
      </dsp:nvSpPr>
      <dsp:spPr>
        <a:xfrm>
          <a:off x="3831633" y="915921"/>
          <a:ext cx="1626410" cy="1233762"/>
        </a:xfrm>
        <a:prstGeom prst="ellipse">
          <a:avLst/>
        </a:prstGeom>
        <a:solidFill>
          <a:srgbClr val="FAF400"/>
        </a:soli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002060"/>
              </a:solidFill>
            </a:rPr>
            <a:t>Povezivanje kolektiva</a:t>
          </a:r>
        </a:p>
      </dsp:txBody>
      <dsp:txXfrm>
        <a:off x="4069815" y="1096601"/>
        <a:ext cx="1150046" cy="872402"/>
      </dsp:txXfrm>
    </dsp:sp>
    <dsp:sp modelId="{D0787482-EC16-4E3D-A63C-16E4C4F5C77A}">
      <dsp:nvSpPr>
        <dsp:cNvPr id="0" name=""/>
        <dsp:cNvSpPr/>
      </dsp:nvSpPr>
      <dsp:spPr>
        <a:xfrm>
          <a:off x="3538800" y="2448959"/>
          <a:ext cx="1686875" cy="1271714"/>
        </a:xfrm>
        <a:prstGeom prst="ellipse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002060"/>
              </a:solidFill>
            </a:rPr>
            <a:t>Povećanje autonomije i odgovornosti zaposlenika</a:t>
          </a:r>
        </a:p>
      </dsp:txBody>
      <dsp:txXfrm>
        <a:off x="3785837" y="2635197"/>
        <a:ext cx="1192801" cy="899238"/>
      </dsp:txXfrm>
    </dsp:sp>
    <dsp:sp modelId="{1B8DB23A-2E64-4A4F-B850-3AF94D35E92A}">
      <dsp:nvSpPr>
        <dsp:cNvPr id="0" name=""/>
        <dsp:cNvSpPr/>
      </dsp:nvSpPr>
      <dsp:spPr>
        <a:xfrm>
          <a:off x="1137776" y="2834022"/>
          <a:ext cx="2239824" cy="1246997"/>
        </a:xfrm>
        <a:prstGeom prst="ellipse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FFFFCC"/>
              </a:solidFill>
            </a:rPr>
            <a:t>Kontinuirano praćenje značajnih procesa u domu i pokretanje promjena</a:t>
          </a:r>
        </a:p>
      </dsp:txBody>
      <dsp:txXfrm>
        <a:off x="1465791" y="3016640"/>
        <a:ext cx="1583794" cy="881761"/>
      </dsp:txXfrm>
    </dsp:sp>
    <dsp:sp modelId="{ACC5E9A5-9539-4898-B45E-F1C35D66AC10}">
      <dsp:nvSpPr>
        <dsp:cNvPr id="0" name=""/>
        <dsp:cNvSpPr/>
      </dsp:nvSpPr>
      <dsp:spPr>
        <a:xfrm>
          <a:off x="722327" y="838753"/>
          <a:ext cx="1707604" cy="1687337"/>
        </a:xfrm>
        <a:prstGeom prst="ellipse">
          <a:avLst/>
        </a:prstGeom>
        <a:solidFill>
          <a:srgbClr val="00009E"/>
        </a:soli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FFFF00"/>
              </a:solidFill>
            </a:rPr>
            <a:t>Motiviranje zaposlenika za sudjelovanje u upravljanju ustanovom</a:t>
          </a:r>
        </a:p>
      </dsp:txBody>
      <dsp:txXfrm>
        <a:off x="972400" y="1085858"/>
        <a:ext cx="1207458" cy="1193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Tajnica Doma Mali Kartec</cp:lastModifiedBy>
  <cp:revision>2</cp:revision>
  <dcterms:created xsi:type="dcterms:W3CDTF">2020-08-28T10:55:00Z</dcterms:created>
  <dcterms:modified xsi:type="dcterms:W3CDTF">2020-08-28T10:55:00Z</dcterms:modified>
</cp:coreProperties>
</file>