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F5" w:rsidRPr="009B3FB9" w:rsidRDefault="00026DF5" w:rsidP="00026DF5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9B3FB9">
        <w:rPr>
          <w:rFonts w:asciiTheme="majorHAnsi" w:hAnsiTheme="majorHAnsi"/>
          <w:sz w:val="28"/>
          <w:szCs w:val="28"/>
        </w:rPr>
        <w:t>DOM ZA STARIJE OSOBE „MALI KARTEC” KRK</w:t>
      </w:r>
    </w:p>
    <w:p w:rsidR="00026DF5" w:rsidRDefault="00026DF5" w:rsidP="00026DF5">
      <w:pPr>
        <w:jc w:val="center"/>
      </w:pPr>
    </w:p>
    <w:p w:rsidR="00026DF5" w:rsidRDefault="00026DF5" w:rsidP="00026DF5">
      <w:pPr>
        <w:jc w:val="center"/>
      </w:pPr>
    </w:p>
    <w:p w:rsidR="00026DF5" w:rsidRDefault="00026DF5" w:rsidP="00026DF5">
      <w:pPr>
        <w:jc w:val="center"/>
      </w:pPr>
    </w:p>
    <w:p w:rsidR="00026DF5" w:rsidRDefault="00026DF5" w:rsidP="00026DF5">
      <w:pPr>
        <w:jc w:val="center"/>
      </w:pPr>
    </w:p>
    <w:p w:rsidR="00026DF5" w:rsidRDefault="00026DF5" w:rsidP="00026DF5">
      <w:pPr>
        <w:jc w:val="center"/>
      </w:pPr>
    </w:p>
    <w:p w:rsidR="00026DF5" w:rsidRDefault="00026DF5" w:rsidP="00026DF5">
      <w:pPr>
        <w:jc w:val="center"/>
      </w:pPr>
    </w:p>
    <w:p w:rsidR="00026DF5" w:rsidRDefault="00026DF5" w:rsidP="00026DF5">
      <w:pPr>
        <w:jc w:val="center"/>
      </w:pPr>
    </w:p>
    <w:p w:rsidR="00026DF5" w:rsidRDefault="00026DF5" w:rsidP="00026DF5">
      <w:pPr>
        <w:jc w:val="center"/>
      </w:pPr>
    </w:p>
    <w:p w:rsidR="00026DF5" w:rsidRPr="009B3FB9" w:rsidRDefault="00026DF5" w:rsidP="00026DF5">
      <w:pPr>
        <w:jc w:val="center"/>
        <w:rPr>
          <w:rFonts w:asciiTheme="majorHAnsi" w:hAnsiTheme="majorHAnsi"/>
          <w:b/>
          <w:sz w:val="36"/>
          <w:szCs w:val="36"/>
        </w:rPr>
      </w:pPr>
      <w:r w:rsidRPr="009B3FB9">
        <w:rPr>
          <w:rFonts w:asciiTheme="majorHAnsi" w:hAnsiTheme="majorHAnsi"/>
          <w:b/>
          <w:sz w:val="36"/>
          <w:szCs w:val="36"/>
        </w:rPr>
        <w:t>PLAN I PROGRAM RADA ZA 2020. GODINU</w:t>
      </w:r>
    </w:p>
    <w:p w:rsidR="00026DF5" w:rsidRPr="009B3FB9" w:rsidRDefault="00026DF5" w:rsidP="00026DF5">
      <w:pPr>
        <w:jc w:val="center"/>
        <w:rPr>
          <w:rFonts w:asciiTheme="majorHAnsi" w:hAnsiTheme="majorHAnsi"/>
        </w:rPr>
      </w:pPr>
    </w:p>
    <w:p w:rsidR="00026DF5" w:rsidRPr="009B3FB9" w:rsidRDefault="00026DF5" w:rsidP="00026DF5">
      <w:pPr>
        <w:jc w:val="center"/>
        <w:rPr>
          <w:rFonts w:asciiTheme="majorHAnsi" w:hAnsiTheme="majorHAnsi"/>
        </w:rPr>
      </w:pPr>
    </w:p>
    <w:p w:rsidR="00026DF5" w:rsidRDefault="00D14581" w:rsidP="00026DF5">
      <w:pPr>
        <w:jc w:val="center"/>
      </w:pPr>
      <w:r>
        <w:rPr>
          <w:noProof/>
          <w:lang w:val="hr-HR" w:eastAsia="hr-H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35560</wp:posOffset>
            </wp:positionV>
            <wp:extent cx="4969510" cy="3723005"/>
            <wp:effectExtent l="38100" t="0" r="21590" b="1096645"/>
            <wp:wrapNone/>
            <wp:docPr id="4" name="Slika 4" descr="http://www.dom-malikartec.hr/wp-content/uploads/2016/12/phoca_thumb_l_sli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m-malikartec.hr/wp-content/uploads/2016/12/phoca_thumb_l_slide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3723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D14581" w:rsidRDefault="00D14581" w:rsidP="00D14581">
      <w:pPr>
        <w:jc w:val="center"/>
        <w:rPr>
          <w:rFonts w:asciiTheme="majorHAnsi" w:hAnsiTheme="majorHAnsi"/>
          <w:sz w:val="28"/>
          <w:szCs w:val="28"/>
        </w:rPr>
      </w:pPr>
    </w:p>
    <w:p w:rsidR="00026DF5" w:rsidRPr="00D14581" w:rsidRDefault="00026DF5" w:rsidP="00D14581">
      <w:pPr>
        <w:jc w:val="center"/>
      </w:pPr>
      <w:proofErr w:type="spellStart"/>
      <w:r w:rsidRPr="00B46E98">
        <w:rPr>
          <w:rFonts w:asciiTheme="majorHAnsi" w:hAnsiTheme="majorHAnsi"/>
          <w:sz w:val="28"/>
          <w:szCs w:val="28"/>
        </w:rPr>
        <w:t>Predsjednik</w:t>
      </w:r>
      <w:proofErr w:type="spellEnd"/>
      <w:r w:rsidRPr="00B46E9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6E98">
        <w:rPr>
          <w:rFonts w:asciiTheme="majorHAnsi" w:hAnsiTheme="majorHAnsi"/>
          <w:sz w:val="28"/>
          <w:szCs w:val="28"/>
        </w:rPr>
        <w:t>Upravnog</w:t>
      </w:r>
      <w:proofErr w:type="spellEnd"/>
      <w:r w:rsidRPr="00B46E9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6E98">
        <w:rPr>
          <w:rFonts w:asciiTheme="majorHAnsi" w:hAnsiTheme="majorHAnsi"/>
          <w:sz w:val="28"/>
          <w:szCs w:val="28"/>
        </w:rPr>
        <w:t>vijeća</w:t>
      </w:r>
      <w:proofErr w:type="spellEnd"/>
      <w:r w:rsidRPr="00B46E98">
        <w:rPr>
          <w:rFonts w:asciiTheme="majorHAnsi" w:hAnsiTheme="majorHAnsi"/>
          <w:sz w:val="28"/>
          <w:szCs w:val="28"/>
        </w:rPr>
        <w:t xml:space="preserve"> </w:t>
      </w:r>
    </w:p>
    <w:p w:rsidR="00026DF5" w:rsidRPr="00B46E98" w:rsidRDefault="009B3FB9" w:rsidP="009B3FB9">
      <w:pPr>
        <w:jc w:val="center"/>
        <w:rPr>
          <w:rFonts w:asciiTheme="majorHAnsi" w:hAnsiTheme="majorHAnsi"/>
          <w:sz w:val="28"/>
          <w:szCs w:val="28"/>
        </w:rPr>
      </w:pPr>
      <w:r w:rsidRPr="00B46E98">
        <w:rPr>
          <w:rFonts w:asciiTheme="majorHAnsi" w:hAnsiTheme="majorHAnsi"/>
          <w:sz w:val="28"/>
          <w:szCs w:val="28"/>
        </w:rPr>
        <w:t>M</w:t>
      </w:r>
      <w:r w:rsidR="00026DF5" w:rsidRPr="00B46E98">
        <w:rPr>
          <w:rFonts w:asciiTheme="majorHAnsi" w:hAnsiTheme="majorHAnsi"/>
          <w:sz w:val="28"/>
          <w:szCs w:val="28"/>
        </w:rPr>
        <w:t xml:space="preserve">r.sc. </w:t>
      </w:r>
      <w:proofErr w:type="spellStart"/>
      <w:r w:rsidR="00026DF5" w:rsidRPr="00B46E98">
        <w:rPr>
          <w:rFonts w:asciiTheme="majorHAnsi" w:hAnsiTheme="majorHAnsi"/>
          <w:sz w:val="28"/>
          <w:szCs w:val="28"/>
        </w:rPr>
        <w:t>Damir</w:t>
      </w:r>
      <w:proofErr w:type="spellEnd"/>
      <w:r w:rsidR="00026DF5" w:rsidRPr="00B46E9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26DF5" w:rsidRPr="00B46E98">
        <w:rPr>
          <w:rFonts w:asciiTheme="majorHAnsi" w:hAnsiTheme="majorHAnsi"/>
          <w:sz w:val="28"/>
          <w:szCs w:val="28"/>
        </w:rPr>
        <w:t>Balenović</w:t>
      </w:r>
      <w:proofErr w:type="spellEnd"/>
    </w:p>
    <w:p w:rsidR="00026DF5" w:rsidRPr="00B46E98" w:rsidRDefault="00026DF5" w:rsidP="009B3FB9">
      <w:pPr>
        <w:jc w:val="center"/>
        <w:rPr>
          <w:rFonts w:asciiTheme="majorHAnsi" w:hAnsiTheme="majorHAnsi"/>
          <w:sz w:val="28"/>
          <w:szCs w:val="28"/>
        </w:rPr>
      </w:pPr>
      <w:r w:rsidRPr="00B46E98">
        <w:rPr>
          <w:rFonts w:asciiTheme="majorHAnsi" w:hAnsiTheme="majorHAnsi"/>
          <w:sz w:val="28"/>
          <w:szCs w:val="28"/>
        </w:rPr>
        <w:t xml:space="preserve">Ravnateljica </w:t>
      </w:r>
    </w:p>
    <w:p w:rsidR="00026DF5" w:rsidRPr="00B46E98" w:rsidRDefault="00026DF5" w:rsidP="009B3FB9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B46E98">
        <w:rPr>
          <w:rFonts w:asciiTheme="majorHAnsi" w:hAnsiTheme="majorHAnsi"/>
          <w:sz w:val="28"/>
          <w:szCs w:val="28"/>
        </w:rPr>
        <w:t>Gordana</w:t>
      </w:r>
      <w:proofErr w:type="spellEnd"/>
      <w:r w:rsidRPr="00B46E9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6E98">
        <w:rPr>
          <w:rFonts w:asciiTheme="majorHAnsi" w:hAnsiTheme="majorHAnsi"/>
          <w:sz w:val="28"/>
          <w:szCs w:val="28"/>
        </w:rPr>
        <w:t>Stolfa</w:t>
      </w:r>
      <w:proofErr w:type="spellEnd"/>
      <w:r w:rsidRPr="00B46E98">
        <w:rPr>
          <w:rFonts w:asciiTheme="majorHAnsi" w:hAnsiTheme="majorHAnsi"/>
          <w:sz w:val="28"/>
          <w:szCs w:val="28"/>
        </w:rPr>
        <w:t xml:space="preserve">, </w:t>
      </w:r>
      <w:r w:rsidR="00B46E98" w:rsidRPr="00B46E98">
        <w:rPr>
          <w:rFonts w:asciiTheme="majorHAnsi" w:hAnsiTheme="majorHAnsi"/>
          <w:sz w:val="28"/>
          <w:szCs w:val="28"/>
        </w:rPr>
        <w:t xml:space="preserve">univ. spec. </w:t>
      </w:r>
      <w:proofErr w:type="spellStart"/>
      <w:r w:rsidR="00B46E98" w:rsidRPr="00B46E98">
        <w:rPr>
          <w:rFonts w:asciiTheme="majorHAnsi" w:hAnsiTheme="majorHAnsi"/>
          <w:sz w:val="28"/>
          <w:szCs w:val="28"/>
        </w:rPr>
        <w:t>mediat</w:t>
      </w:r>
      <w:proofErr w:type="spellEnd"/>
      <w:r w:rsidRPr="00B46E98">
        <w:rPr>
          <w:rFonts w:asciiTheme="majorHAnsi" w:hAnsiTheme="majorHAnsi"/>
          <w:sz w:val="28"/>
          <w:szCs w:val="28"/>
        </w:rPr>
        <w:t>.</w:t>
      </w:r>
    </w:p>
    <w:p w:rsidR="00026DF5" w:rsidRDefault="00026DF5" w:rsidP="009B3FB9">
      <w:pPr>
        <w:jc w:val="center"/>
        <w:rPr>
          <w:rFonts w:asciiTheme="majorHAnsi" w:hAnsiTheme="majorHAnsi"/>
          <w:sz w:val="32"/>
          <w:szCs w:val="32"/>
        </w:rPr>
      </w:pPr>
    </w:p>
    <w:p w:rsidR="00D14581" w:rsidRDefault="00D14581" w:rsidP="009B3FB9">
      <w:pPr>
        <w:jc w:val="center"/>
        <w:rPr>
          <w:rFonts w:asciiTheme="majorHAnsi" w:hAnsiTheme="majorHAnsi"/>
          <w:sz w:val="32"/>
          <w:szCs w:val="32"/>
        </w:rPr>
      </w:pPr>
    </w:p>
    <w:p w:rsidR="00D14581" w:rsidRPr="009B3FB9" w:rsidRDefault="00D14581" w:rsidP="009B3FB9">
      <w:pPr>
        <w:jc w:val="center"/>
        <w:rPr>
          <w:rFonts w:asciiTheme="majorHAnsi" w:hAnsiTheme="majorHAnsi"/>
          <w:sz w:val="32"/>
          <w:szCs w:val="32"/>
        </w:rPr>
      </w:pPr>
    </w:p>
    <w:p w:rsidR="00026DF5" w:rsidRDefault="00026DF5" w:rsidP="00026DF5">
      <w:pPr>
        <w:jc w:val="center"/>
        <w:rPr>
          <w:sz w:val="28"/>
          <w:szCs w:val="28"/>
        </w:rPr>
      </w:pPr>
      <w:proofErr w:type="spellStart"/>
      <w:r w:rsidRPr="00026DF5">
        <w:rPr>
          <w:sz w:val="28"/>
          <w:szCs w:val="28"/>
        </w:rPr>
        <w:t>Krk</w:t>
      </w:r>
      <w:proofErr w:type="spellEnd"/>
      <w:r w:rsidRPr="00026DF5">
        <w:rPr>
          <w:sz w:val="28"/>
          <w:szCs w:val="28"/>
        </w:rPr>
        <w:t xml:space="preserve">, </w:t>
      </w:r>
      <w:proofErr w:type="spellStart"/>
      <w:r w:rsidRPr="00026DF5">
        <w:rPr>
          <w:sz w:val="28"/>
          <w:szCs w:val="28"/>
        </w:rPr>
        <w:t>prosinac</w:t>
      </w:r>
      <w:proofErr w:type="spellEnd"/>
      <w:r w:rsidRPr="00026DF5">
        <w:rPr>
          <w:sz w:val="28"/>
          <w:szCs w:val="28"/>
        </w:rPr>
        <w:t xml:space="preserve"> 2019.</w:t>
      </w:r>
    </w:p>
    <w:p w:rsidR="008C582F" w:rsidRDefault="008C582F" w:rsidP="00026DF5">
      <w:pPr>
        <w:jc w:val="center"/>
        <w:rPr>
          <w:sz w:val="28"/>
          <w:szCs w:val="28"/>
        </w:rPr>
        <w:sectPr w:rsidR="008C582F" w:rsidSect="00667C60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84BDE" w:rsidRPr="00026DF5" w:rsidRDefault="00684BDE" w:rsidP="00026DF5">
      <w:pPr>
        <w:jc w:val="center"/>
        <w:rPr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4062879"/>
        <w:docPartObj>
          <w:docPartGallery w:val="Table of Contents"/>
          <w:docPartUnique/>
        </w:docPartObj>
      </w:sdtPr>
      <w:sdtEndPr>
        <w:rPr>
          <w:lang w:val="hr-HR"/>
        </w:rPr>
      </w:sdtEndPr>
      <w:sdtContent>
        <w:p w:rsidR="00026DF5" w:rsidRDefault="00026DF5" w:rsidP="00145D63">
          <w:pPr>
            <w:pStyle w:val="TOCNaslov"/>
            <w:pBdr>
              <w:bottom w:val="single" w:sz="12" w:space="0" w:color="2E74B5" w:themeColor="accent1" w:themeShade="BF"/>
            </w:pBdr>
            <w:spacing w:line="276" w:lineRule="auto"/>
            <w:ind w:hanging="709"/>
            <w:jc w:val="center"/>
          </w:pPr>
          <w:proofErr w:type="spellStart"/>
          <w:r w:rsidRPr="005B7330">
            <w:rPr>
              <w:sz w:val="28"/>
              <w:szCs w:val="28"/>
            </w:rPr>
            <w:t>Sadržaj</w:t>
          </w:r>
          <w:proofErr w:type="spellEnd"/>
        </w:p>
        <w:p w:rsidR="00CC0EE4" w:rsidRDefault="000709E4" w:rsidP="00145D63">
          <w:pPr>
            <w:pStyle w:val="Sadraj1"/>
            <w:jc w:val="center"/>
            <w:rPr>
              <w:lang w:val="hr-HR" w:eastAsia="hr-HR" w:bidi="ar-SA"/>
            </w:rPr>
          </w:pPr>
          <w:r>
            <w:rPr>
              <w:lang w:val="hr-HR"/>
            </w:rPr>
            <w:fldChar w:fldCharType="begin"/>
          </w:r>
          <w:r w:rsidR="00026DF5">
            <w:rPr>
              <w:lang w:val="hr-HR"/>
            </w:rPr>
            <w:instrText xml:space="preserve"> TOC \o "1-3" \h \z \u </w:instrText>
          </w:r>
          <w:r>
            <w:rPr>
              <w:lang w:val="hr-HR"/>
            </w:rPr>
            <w:fldChar w:fldCharType="separate"/>
          </w:r>
          <w:hyperlink w:anchor="_Toc26527817" w:history="1">
            <w:r w:rsidR="00CC0EE4" w:rsidRPr="00375A7C">
              <w:rPr>
                <w:rStyle w:val="Hiperveza"/>
                <w:b/>
                <w:bCs/>
              </w:rPr>
              <w:t>UVODNO O DOMU</w:t>
            </w:r>
            <w:r w:rsidR="00CC0EE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C0EE4">
              <w:rPr>
                <w:webHidden/>
              </w:rPr>
              <w:instrText xml:space="preserve"> PAGEREF _Toc26527817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458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C0EE4" w:rsidRPr="00375A7C" w:rsidRDefault="00493D3E" w:rsidP="00145D63">
          <w:pPr>
            <w:pStyle w:val="Sadraj1"/>
            <w:jc w:val="center"/>
            <w:rPr>
              <w:lang w:val="hr-HR" w:eastAsia="hr-HR" w:bidi="ar-SA"/>
            </w:rPr>
          </w:pPr>
          <w:hyperlink w:anchor="_Toc26527818" w:history="1">
            <w:r w:rsidR="00375A7C" w:rsidRPr="00375A7C">
              <w:rPr>
                <w:rStyle w:val="Hiperveza"/>
                <w:b/>
                <w:bCs/>
              </w:rPr>
              <w:t>U</w:t>
            </w:r>
            <w:r w:rsidR="00CC0EE4" w:rsidRPr="00375A7C">
              <w:rPr>
                <w:rStyle w:val="Hiperveza"/>
                <w:b/>
                <w:bCs/>
              </w:rPr>
              <w:t>SLUGE KOJE PRUŽA DOM</w:t>
            </w:r>
            <w:r w:rsidR="00CC0EE4" w:rsidRPr="00375A7C">
              <w:rPr>
                <w:webHidden/>
              </w:rPr>
              <w:tab/>
            </w:r>
            <w:r w:rsidR="000709E4" w:rsidRPr="00375A7C">
              <w:rPr>
                <w:webHidden/>
              </w:rPr>
              <w:fldChar w:fldCharType="begin"/>
            </w:r>
            <w:r w:rsidR="00CC0EE4" w:rsidRPr="00375A7C">
              <w:rPr>
                <w:webHidden/>
              </w:rPr>
              <w:instrText xml:space="preserve"> PAGEREF _Toc26527818 \h </w:instrText>
            </w:r>
            <w:r w:rsidR="000709E4" w:rsidRPr="00375A7C">
              <w:rPr>
                <w:webHidden/>
              </w:rPr>
            </w:r>
            <w:r w:rsidR="000709E4" w:rsidRPr="00375A7C">
              <w:rPr>
                <w:webHidden/>
              </w:rPr>
              <w:fldChar w:fldCharType="separate"/>
            </w:r>
            <w:r w:rsidR="00D14581">
              <w:rPr>
                <w:webHidden/>
              </w:rPr>
              <w:t>3</w:t>
            </w:r>
            <w:r w:rsidR="000709E4" w:rsidRPr="00375A7C">
              <w:rPr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1"/>
            <w:jc w:val="center"/>
            <w:rPr>
              <w:lang w:val="hr-HR" w:eastAsia="hr-HR" w:bidi="ar-SA"/>
            </w:rPr>
          </w:pPr>
          <w:hyperlink w:anchor="_Toc26527819" w:history="1">
            <w:r w:rsidR="00375A7C" w:rsidRPr="00375A7C">
              <w:rPr>
                <w:rStyle w:val="Hiperveza"/>
                <w:b/>
                <w:bCs/>
              </w:rPr>
              <w:t>O</w:t>
            </w:r>
            <w:r w:rsidR="00CC0EE4" w:rsidRPr="00375A7C">
              <w:rPr>
                <w:rStyle w:val="Hiperveza"/>
                <w:b/>
                <w:bCs/>
              </w:rPr>
              <w:t>RGANIZACIJSKA STRUKTURA DOMA</w:t>
            </w:r>
            <w:r w:rsidR="00CC0EE4">
              <w:rPr>
                <w:webHidden/>
              </w:rPr>
              <w:tab/>
            </w:r>
            <w:r w:rsidR="000709E4">
              <w:rPr>
                <w:webHidden/>
              </w:rPr>
              <w:fldChar w:fldCharType="begin"/>
            </w:r>
            <w:r w:rsidR="00CC0EE4">
              <w:rPr>
                <w:webHidden/>
              </w:rPr>
              <w:instrText xml:space="preserve"> PAGEREF _Toc26527819 \h </w:instrText>
            </w:r>
            <w:r w:rsidR="000709E4">
              <w:rPr>
                <w:webHidden/>
              </w:rPr>
            </w:r>
            <w:r w:rsidR="000709E4">
              <w:rPr>
                <w:webHidden/>
              </w:rPr>
              <w:fldChar w:fldCharType="separate"/>
            </w:r>
            <w:r w:rsidR="00D14581">
              <w:rPr>
                <w:webHidden/>
              </w:rPr>
              <w:t>4</w:t>
            </w:r>
            <w:r w:rsidR="000709E4">
              <w:rPr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20" w:history="1">
            <w:r w:rsidR="00CC0EE4" w:rsidRPr="0061424E">
              <w:rPr>
                <w:rStyle w:val="Hiperveza"/>
                <w:noProof/>
              </w:rPr>
              <w:t>UPRAVNO VIJEĆE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_Toc26527820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4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21" w:history="1">
            <w:r w:rsidR="00CC0EE4" w:rsidRPr="0061424E">
              <w:rPr>
                <w:rStyle w:val="Hiperveza"/>
                <w:noProof/>
              </w:rPr>
              <w:t>RAVNATELJ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_Toc26527821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4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22" w:history="1">
            <w:r w:rsidR="00CC0EE4" w:rsidRPr="0061424E">
              <w:rPr>
                <w:rStyle w:val="Hiperveza"/>
                <w:noProof/>
              </w:rPr>
              <w:t>STRUČNO VIJEĆE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_Toc26527822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5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23" w:history="1">
            <w:r w:rsidR="00CC0EE4" w:rsidRPr="0061424E">
              <w:rPr>
                <w:rStyle w:val="Hiperveza"/>
                <w:noProof/>
              </w:rPr>
              <w:t>UNUTARNJI USTROJ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_Toc26527823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5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Pr="00375A7C" w:rsidRDefault="00493D3E" w:rsidP="00145D63">
          <w:pPr>
            <w:pStyle w:val="Sadraj3"/>
            <w:tabs>
              <w:tab w:val="right" w:leader="dot" w:pos="9062"/>
            </w:tabs>
            <w:spacing w:line="276" w:lineRule="auto"/>
            <w:ind w:hanging="709"/>
            <w:jc w:val="center"/>
            <w:rPr>
              <w:i/>
              <w:iCs/>
              <w:noProof/>
              <w:lang w:val="hr-HR" w:eastAsia="hr-HR" w:bidi="ar-SA"/>
            </w:rPr>
          </w:pPr>
          <w:hyperlink w:anchor="_Toc26527824" w:history="1">
            <w:r w:rsidR="00CC0EE4" w:rsidRPr="00375A7C">
              <w:rPr>
                <w:rStyle w:val="Hiperveza"/>
                <w:i/>
                <w:iCs/>
                <w:noProof/>
              </w:rPr>
              <w:t>Socijalni rad</w:t>
            </w:r>
            <w:r w:rsidR="00CC0EE4" w:rsidRPr="00375A7C">
              <w:rPr>
                <w:i/>
                <w:iCs/>
                <w:noProof/>
                <w:webHidden/>
              </w:rPr>
              <w:tab/>
            </w:r>
            <w:r w:rsidR="000709E4" w:rsidRPr="00375A7C">
              <w:rPr>
                <w:i/>
                <w:iCs/>
                <w:noProof/>
                <w:webHidden/>
              </w:rPr>
              <w:fldChar w:fldCharType="begin"/>
            </w:r>
            <w:r w:rsidR="00CC0EE4" w:rsidRPr="00375A7C">
              <w:rPr>
                <w:i/>
                <w:iCs/>
                <w:noProof/>
                <w:webHidden/>
              </w:rPr>
              <w:instrText xml:space="preserve"> PAGEREF _Toc26527824 \h </w:instrText>
            </w:r>
            <w:r w:rsidR="000709E4" w:rsidRPr="00375A7C">
              <w:rPr>
                <w:i/>
                <w:iCs/>
                <w:noProof/>
                <w:webHidden/>
              </w:rPr>
            </w:r>
            <w:r w:rsidR="000709E4" w:rsidRPr="00375A7C">
              <w:rPr>
                <w:i/>
                <w:iCs/>
                <w:noProof/>
                <w:webHidden/>
              </w:rPr>
              <w:fldChar w:fldCharType="separate"/>
            </w:r>
            <w:r w:rsidR="00D14581">
              <w:rPr>
                <w:i/>
                <w:iCs/>
                <w:noProof/>
                <w:webHidden/>
              </w:rPr>
              <w:t>5</w:t>
            </w:r>
            <w:r w:rsidR="000709E4" w:rsidRPr="00375A7C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CC0EE4" w:rsidRPr="00375A7C" w:rsidRDefault="00493D3E" w:rsidP="00145D63">
          <w:pPr>
            <w:pStyle w:val="Sadraj3"/>
            <w:tabs>
              <w:tab w:val="right" w:leader="dot" w:pos="9062"/>
            </w:tabs>
            <w:spacing w:line="276" w:lineRule="auto"/>
            <w:ind w:hanging="709"/>
            <w:jc w:val="center"/>
            <w:rPr>
              <w:i/>
              <w:iCs/>
              <w:noProof/>
              <w:lang w:val="hr-HR" w:eastAsia="hr-HR" w:bidi="ar-SA"/>
            </w:rPr>
          </w:pPr>
          <w:hyperlink w:anchor="_Toc26527825" w:history="1">
            <w:r w:rsidR="00CC0EE4" w:rsidRPr="00375A7C">
              <w:rPr>
                <w:rStyle w:val="Hiperveza"/>
                <w:i/>
                <w:iCs/>
                <w:noProof/>
              </w:rPr>
              <w:t>Izvaninstitucijska skrb</w:t>
            </w:r>
            <w:r w:rsidR="00CC0EE4" w:rsidRPr="00375A7C">
              <w:rPr>
                <w:i/>
                <w:iCs/>
                <w:noProof/>
                <w:webHidden/>
              </w:rPr>
              <w:tab/>
            </w:r>
            <w:r w:rsidR="000709E4" w:rsidRPr="00375A7C">
              <w:rPr>
                <w:i/>
                <w:iCs/>
                <w:noProof/>
                <w:webHidden/>
              </w:rPr>
              <w:fldChar w:fldCharType="begin"/>
            </w:r>
            <w:r w:rsidR="00CC0EE4" w:rsidRPr="00375A7C">
              <w:rPr>
                <w:i/>
                <w:iCs/>
                <w:noProof/>
                <w:webHidden/>
              </w:rPr>
              <w:instrText xml:space="preserve"> PAGEREF _Toc26527825 \h </w:instrText>
            </w:r>
            <w:r w:rsidR="000709E4" w:rsidRPr="00375A7C">
              <w:rPr>
                <w:i/>
                <w:iCs/>
                <w:noProof/>
                <w:webHidden/>
              </w:rPr>
            </w:r>
            <w:r w:rsidR="000709E4" w:rsidRPr="00375A7C">
              <w:rPr>
                <w:i/>
                <w:iCs/>
                <w:noProof/>
                <w:webHidden/>
              </w:rPr>
              <w:fldChar w:fldCharType="separate"/>
            </w:r>
            <w:r w:rsidR="00D14581">
              <w:rPr>
                <w:i/>
                <w:iCs/>
                <w:noProof/>
                <w:webHidden/>
              </w:rPr>
              <w:t>5</w:t>
            </w:r>
            <w:r w:rsidR="000709E4" w:rsidRPr="00375A7C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CC0EE4" w:rsidRPr="00375A7C" w:rsidRDefault="00493D3E" w:rsidP="00145D63">
          <w:pPr>
            <w:pStyle w:val="Sadraj3"/>
            <w:tabs>
              <w:tab w:val="right" w:leader="dot" w:pos="9062"/>
            </w:tabs>
            <w:spacing w:line="276" w:lineRule="auto"/>
            <w:ind w:hanging="709"/>
            <w:jc w:val="center"/>
            <w:rPr>
              <w:i/>
              <w:iCs/>
              <w:noProof/>
              <w:lang w:val="hr-HR" w:eastAsia="hr-HR" w:bidi="ar-SA"/>
            </w:rPr>
          </w:pPr>
          <w:hyperlink w:anchor="_Toc26527826" w:history="1">
            <w:r w:rsidR="00CC0EE4" w:rsidRPr="00375A7C">
              <w:rPr>
                <w:rStyle w:val="Hiperveza"/>
                <w:i/>
                <w:iCs/>
                <w:noProof/>
              </w:rPr>
              <w:t>Aktivno provođenje vremena i radne aktivnosti</w:t>
            </w:r>
            <w:r w:rsidR="00CC0EE4" w:rsidRPr="00375A7C">
              <w:rPr>
                <w:i/>
                <w:iCs/>
                <w:noProof/>
                <w:webHidden/>
              </w:rPr>
              <w:tab/>
            </w:r>
            <w:r w:rsidR="000709E4" w:rsidRPr="00375A7C">
              <w:rPr>
                <w:i/>
                <w:iCs/>
                <w:noProof/>
                <w:webHidden/>
              </w:rPr>
              <w:fldChar w:fldCharType="begin"/>
            </w:r>
            <w:r w:rsidR="00CC0EE4" w:rsidRPr="00375A7C">
              <w:rPr>
                <w:i/>
                <w:iCs/>
                <w:noProof/>
                <w:webHidden/>
              </w:rPr>
              <w:instrText xml:space="preserve"> PAGEREF _Toc26527826 \h </w:instrText>
            </w:r>
            <w:r w:rsidR="000709E4" w:rsidRPr="00375A7C">
              <w:rPr>
                <w:i/>
                <w:iCs/>
                <w:noProof/>
                <w:webHidden/>
              </w:rPr>
            </w:r>
            <w:r w:rsidR="000709E4" w:rsidRPr="00375A7C">
              <w:rPr>
                <w:i/>
                <w:iCs/>
                <w:noProof/>
                <w:webHidden/>
              </w:rPr>
              <w:fldChar w:fldCharType="separate"/>
            </w:r>
            <w:r w:rsidR="00D14581">
              <w:rPr>
                <w:i/>
                <w:iCs/>
                <w:noProof/>
                <w:webHidden/>
              </w:rPr>
              <w:t>5</w:t>
            </w:r>
            <w:r w:rsidR="000709E4" w:rsidRPr="00375A7C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CC0EE4" w:rsidRPr="00375A7C" w:rsidRDefault="00493D3E" w:rsidP="00145D63">
          <w:pPr>
            <w:pStyle w:val="Sadraj3"/>
            <w:tabs>
              <w:tab w:val="right" w:leader="dot" w:pos="9062"/>
            </w:tabs>
            <w:spacing w:line="276" w:lineRule="auto"/>
            <w:ind w:hanging="709"/>
            <w:jc w:val="center"/>
            <w:rPr>
              <w:i/>
              <w:iCs/>
              <w:noProof/>
              <w:lang w:val="hr-HR" w:eastAsia="hr-HR" w:bidi="ar-SA"/>
            </w:rPr>
          </w:pPr>
          <w:hyperlink w:anchor="_Toc26527827" w:history="1">
            <w:r w:rsidR="00CC0EE4" w:rsidRPr="00375A7C">
              <w:rPr>
                <w:rStyle w:val="Hiperveza"/>
                <w:i/>
                <w:iCs/>
                <w:noProof/>
              </w:rPr>
              <w:t>Odjel njege i brige o zdravlju</w:t>
            </w:r>
            <w:r w:rsidR="00CC0EE4" w:rsidRPr="00375A7C">
              <w:rPr>
                <w:i/>
                <w:iCs/>
                <w:noProof/>
                <w:webHidden/>
              </w:rPr>
              <w:tab/>
            </w:r>
            <w:r w:rsidR="000709E4" w:rsidRPr="00375A7C">
              <w:rPr>
                <w:i/>
                <w:iCs/>
                <w:noProof/>
                <w:webHidden/>
              </w:rPr>
              <w:fldChar w:fldCharType="begin"/>
            </w:r>
            <w:r w:rsidR="00CC0EE4" w:rsidRPr="00375A7C">
              <w:rPr>
                <w:i/>
                <w:iCs/>
                <w:noProof/>
                <w:webHidden/>
              </w:rPr>
              <w:instrText xml:space="preserve"> PAGEREF _Toc26527827 \h </w:instrText>
            </w:r>
            <w:r w:rsidR="000709E4" w:rsidRPr="00375A7C">
              <w:rPr>
                <w:i/>
                <w:iCs/>
                <w:noProof/>
                <w:webHidden/>
              </w:rPr>
            </w:r>
            <w:r w:rsidR="000709E4" w:rsidRPr="00375A7C">
              <w:rPr>
                <w:i/>
                <w:iCs/>
                <w:noProof/>
                <w:webHidden/>
              </w:rPr>
              <w:fldChar w:fldCharType="separate"/>
            </w:r>
            <w:r w:rsidR="00D14581">
              <w:rPr>
                <w:i/>
                <w:iCs/>
                <w:noProof/>
                <w:webHidden/>
              </w:rPr>
              <w:t>6</w:t>
            </w:r>
            <w:r w:rsidR="000709E4" w:rsidRPr="00375A7C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CC0EE4" w:rsidRPr="00375A7C" w:rsidRDefault="00493D3E" w:rsidP="00145D63">
          <w:pPr>
            <w:pStyle w:val="Sadraj3"/>
            <w:tabs>
              <w:tab w:val="right" w:leader="dot" w:pos="9062"/>
            </w:tabs>
            <w:spacing w:line="276" w:lineRule="auto"/>
            <w:ind w:hanging="709"/>
            <w:jc w:val="center"/>
            <w:rPr>
              <w:i/>
              <w:iCs/>
              <w:noProof/>
              <w:lang w:val="hr-HR" w:eastAsia="hr-HR" w:bidi="ar-SA"/>
            </w:rPr>
          </w:pPr>
          <w:hyperlink w:anchor="_Toc26527828" w:history="1">
            <w:r w:rsidR="00CC0EE4" w:rsidRPr="00375A7C">
              <w:rPr>
                <w:rStyle w:val="Hiperveza"/>
                <w:i/>
                <w:iCs/>
                <w:noProof/>
              </w:rPr>
              <w:t>Odjel računovodstveno-administrativnih i pomoćno tehničkih  poslova</w:t>
            </w:r>
            <w:r w:rsidR="00CC0EE4" w:rsidRPr="00375A7C">
              <w:rPr>
                <w:i/>
                <w:iCs/>
                <w:noProof/>
                <w:webHidden/>
              </w:rPr>
              <w:tab/>
            </w:r>
            <w:r w:rsidR="000709E4" w:rsidRPr="00375A7C">
              <w:rPr>
                <w:i/>
                <w:iCs/>
                <w:noProof/>
                <w:webHidden/>
              </w:rPr>
              <w:fldChar w:fldCharType="begin"/>
            </w:r>
            <w:r w:rsidR="00CC0EE4" w:rsidRPr="00375A7C">
              <w:rPr>
                <w:i/>
                <w:iCs/>
                <w:noProof/>
                <w:webHidden/>
              </w:rPr>
              <w:instrText xml:space="preserve"> PAGEREF _Toc26527828 \h </w:instrText>
            </w:r>
            <w:r w:rsidR="000709E4" w:rsidRPr="00375A7C">
              <w:rPr>
                <w:i/>
                <w:iCs/>
                <w:noProof/>
                <w:webHidden/>
              </w:rPr>
            </w:r>
            <w:r w:rsidR="000709E4" w:rsidRPr="00375A7C">
              <w:rPr>
                <w:i/>
                <w:iCs/>
                <w:noProof/>
                <w:webHidden/>
              </w:rPr>
              <w:fldChar w:fldCharType="separate"/>
            </w:r>
            <w:r w:rsidR="00D14581">
              <w:rPr>
                <w:i/>
                <w:iCs/>
                <w:noProof/>
                <w:webHidden/>
              </w:rPr>
              <w:t>6</w:t>
            </w:r>
            <w:r w:rsidR="000709E4" w:rsidRPr="00375A7C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CC0EE4" w:rsidRPr="00375A7C" w:rsidRDefault="00493D3E" w:rsidP="00145D63">
          <w:pPr>
            <w:pStyle w:val="Sadraj3"/>
            <w:tabs>
              <w:tab w:val="right" w:leader="dot" w:pos="9062"/>
            </w:tabs>
            <w:spacing w:line="276" w:lineRule="auto"/>
            <w:ind w:hanging="709"/>
            <w:jc w:val="center"/>
            <w:rPr>
              <w:i/>
              <w:iCs/>
              <w:noProof/>
              <w:lang w:val="hr-HR" w:eastAsia="hr-HR" w:bidi="ar-SA"/>
            </w:rPr>
          </w:pPr>
          <w:hyperlink w:anchor="_Toc26527829" w:history="1">
            <w:r w:rsidR="00CC0EE4" w:rsidRPr="00375A7C">
              <w:rPr>
                <w:rStyle w:val="Hiperveza"/>
                <w:i/>
                <w:iCs/>
                <w:noProof/>
              </w:rPr>
              <w:t>Odsjek prehrane</w:t>
            </w:r>
            <w:r w:rsidR="00CC0EE4" w:rsidRPr="00375A7C">
              <w:rPr>
                <w:i/>
                <w:iCs/>
                <w:noProof/>
                <w:webHidden/>
              </w:rPr>
              <w:tab/>
            </w:r>
            <w:r w:rsidR="000709E4" w:rsidRPr="00375A7C">
              <w:rPr>
                <w:i/>
                <w:iCs/>
                <w:noProof/>
                <w:webHidden/>
              </w:rPr>
              <w:fldChar w:fldCharType="begin"/>
            </w:r>
            <w:r w:rsidR="00CC0EE4" w:rsidRPr="00375A7C">
              <w:rPr>
                <w:i/>
                <w:iCs/>
                <w:noProof/>
                <w:webHidden/>
              </w:rPr>
              <w:instrText xml:space="preserve"> PAGEREF _Toc26527829 \h </w:instrText>
            </w:r>
            <w:r w:rsidR="000709E4" w:rsidRPr="00375A7C">
              <w:rPr>
                <w:i/>
                <w:iCs/>
                <w:noProof/>
                <w:webHidden/>
              </w:rPr>
            </w:r>
            <w:r w:rsidR="000709E4" w:rsidRPr="00375A7C">
              <w:rPr>
                <w:i/>
                <w:iCs/>
                <w:noProof/>
                <w:webHidden/>
              </w:rPr>
              <w:fldChar w:fldCharType="separate"/>
            </w:r>
            <w:r w:rsidR="00D14581">
              <w:rPr>
                <w:i/>
                <w:iCs/>
                <w:noProof/>
                <w:webHidden/>
              </w:rPr>
              <w:t>6</w:t>
            </w:r>
            <w:r w:rsidR="000709E4" w:rsidRPr="00375A7C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CC0EE4" w:rsidRPr="00375A7C" w:rsidRDefault="00493D3E" w:rsidP="00145D63">
          <w:pPr>
            <w:pStyle w:val="Sadraj3"/>
            <w:tabs>
              <w:tab w:val="right" w:leader="dot" w:pos="9062"/>
            </w:tabs>
            <w:spacing w:line="276" w:lineRule="auto"/>
            <w:ind w:hanging="709"/>
            <w:jc w:val="center"/>
            <w:rPr>
              <w:i/>
              <w:iCs/>
              <w:noProof/>
              <w:lang w:val="hr-HR" w:eastAsia="hr-HR" w:bidi="ar-SA"/>
            </w:rPr>
          </w:pPr>
          <w:hyperlink w:anchor="_Toc26527830" w:history="1">
            <w:r w:rsidR="00CC0EE4" w:rsidRPr="00375A7C">
              <w:rPr>
                <w:rStyle w:val="Hiperveza"/>
                <w:i/>
                <w:iCs/>
                <w:noProof/>
              </w:rPr>
              <w:t>Odsjek  pomoćno-tehničkih poslova</w:t>
            </w:r>
            <w:r w:rsidR="00CC0EE4" w:rsidRPr="00375A7C">
              <w:rPr>
                <w:i/>
                <w:iCs/>
                <w:noProof/>
                <w:webHidden/>
              </w:rPr>
              <w:tab/>
            </w:r>
            <w:r w:rsidR="000709E4" w:rsidRPr="00375A7C">
              <w:rPr>
                <w:i/>
                <w:iCs/>
                <w:noProof/>
                <w:webHidden/>
              </w:rPr>
              <w:fldChar w:fldCharType="begin"/>
            </w:r>
            <w:r w:rsidR="00CC0EE4" w:rsidRPr="00375A7C">
              <w:rPr>
                <w:i/>
                <w:iCs/>
                <w:noProof/>
                <w:webHidden/>
              </w:rPr>
              <w:instrText xml:space="preserve"> PAGEREF _Toc26527830 \h </w:instrText>
            </w:r>
            <w:r w:rsidR="000709E4" w:rsidRPr="00375A7C">
              <w:rPr>
                <w:i/>
                <w:iCs/>
                <w:noProof/>
                <w:webHidden/>
              </w:rPr>
            </w:r>
            <w:r w:rsidR="000709E4" w:rsidRPr="00375A7C">
              <w:rPr>
                <w:i/>
                <w:iCs/>
                <w:noProof/>
                <w:webHidden/>
              </w:rPr>
              <w:fldChar w:fldCharType="separate"/>
            </w:r>
            <w:r w:rsidR="00D14581">
              <w:rPr>
                <w:i/>
                <w:iCs/>
                <w:noProof/>
                <w:webHidden/>
              </w:rPr>
              <w:t>6</w:t>
            </w:r>
            <w:r w:rsidR="000709E4" w:rsidRPr="00375A7C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31" w:history="1">
            <w:r w:rsidR="00CC0EE4" w:rsidRPr="0061424E">
              <w:rPr>
                <w:rStyle w:val="Hiperveza"/>
                <w:noProof/>
              </w:rPr>
              <w:t>BROJ I STRUKTURA RADNIH MJESTA U DOMU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_Toc26527831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7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1"/>
            <w:jc w:val="center"/>
            <w:rPr>
              <w:lang w:val="hr-HR" w:eastAsia="hr-HR" w:bidi="ar-SA"/>
            </w:rPr>
          </w:pPr>
          <w:hyperlink w:anchor="_Toc26527832" w:history="1">
            <w:r w:rsidR="00375A7C" w:rsidRPr="00375A7C">
              <w:rPr>
                <w:rStyle w:val="Hiperveza"/>
                <w:b/>
                <w:bCs/>
              </w:rPr>
              <w:t>P</w:t>
            </w:r>
            <w:r w:rsidR="00CC0EE4" w:rsidRPr="00375A7C">
              <w:rPr>
                <w:rStyle w:val="Hiperveza"/>
                <w:b/>
                <w:bCs/>
              </w:rPr>
              <w:t xml:space="preserve">LAN RADA </w:t>
            </w:r>
            <w:r w:rsidR="00753FE5">
              <w:rPr>
                <w:rStyle w:val="Hiperveza"/>
                <w:b/>
                <w:bCs/>
              </w:rPr>
              <w:t>ZA</w:t>
            </w:r>
            <w:r w:rsidR="00CC0EE4" w:rsidRPr="00375A7C">
              <w:rPr>
                <w:rStyle w:val="Hiperveza"/>
                <w:b/>
                <w:bCs/>
              </w:rPr>
              <w:t xml:space="preserve"> 2020. GODIN</w:t>
            </w:r>
            <w:r w:rsidR="00753FE5">
              <w:rPr>
                <w:rStyle w:val="Hiperveza"/>
              </w:rPr>
              <w:t>U</w:t>
            </w:r>
            <w:r w:rsidR="00CC0EE4">
              <w:rPr>
                <w:webHidden/>
              </w:rPr>
              <w:tab/>
            </w:r>
            <w:r w:rsidR="000709E4">
              <w:rPr>
                <w:webHidden/>
              </w:rPr>
              <w:fldChar w:fldCharType="begin"/>
            </w:r>
            <w:r w:rsidR="00CC0EE4">
              <w:rPr>
                <w:webHidden/>
              </w:rPr>
              <w:instrText xml:space="preserve"> PAGEREF _Toc26527832 \h </w:instrText>
            </w:r>
            <w:r w:rsidR="000709E4">
              <w:rPr>
                <w:webHidden/>
              </w:rPr>
            </w:r>
            <w:r w:rsidR="000709E4">
              <w:rPr>
                <w:webHidden/>
              </w:rPr>
              <w:fldChar w:fldCharType="separate"/>
            </w:r>
            <w:r w:rsidR="00D14581">
              <w:rPr>
                <w:webHidden/>
              </w:rPr>
              <w:t>7</w:t>
            </w:r>
            <w:r w:rsidR="000709E4">
              <w:rPr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33" w:history="1">
            <w:r w:rsidR="00CC0EE4" w:rsidRPr="0061424E">
              <w:rPr>
                <w:rStyle w:val="Hiperveza"/>
                <w:noProof/>
              </w:rPr>
              <w:t>PLAN RADA ODJELA NJEGE I BRIGE O ZDRAVLJU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_Toc26527833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8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34" w:history="1">
            <w:r w:rsidR="00CC0EE4" w:rsidRPr="0061424E">
              <w:rPr>
                <w:rStyle w:val="Hiperveza"/>
                <w:noProof/>
              </w:rPr>
              <w:t>PLANA RADA ODJELA POMOĆNO-TEHNIČKIH POSLOVA -  ODSJEK TEHNIČKIH I POMOĆNIH POSLOVA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_Toc26527834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12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35" w:history="1">
            <w:r w:rsidR="00CC0EE4" w:rsidRPr="0061424E">
              <w:rPr>
                <w:rStyle w:val="Hiperveza"/>
                <w:noProof/>
              </w:rPr>
              <w:t>PLAN RADA ODJELA POMOĆNO-TEHNIČKIH POSLOVA – ODSJEK PREHRANE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_Toc26527835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14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36" w:history="1">
            <w:r w:rsidR="00CC0EE4" w:rsidRPr="0061424E">
              <w:rPr>
                <w:rStyle w:val="Hiperveza"/>
                <w:noProof/>
              </w:rPr>
              <w:t>PLAN I PROGRAM RADA SOCIJALNOG RADNIKA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_Toc26527836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16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37" w:history="1">
            <w:r w:rsidR="00CC0EE4" w:rsidRPr="0061424E">
              <w:rPr>
                <w:rStyle w:val="Hiperveza"/>
                <w:noProof/>
              </w:rPr>
              <w:t>PLAN RADA STRUČNOG SURADNIKA TERAPEUTA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_Toc26527837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18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38" w:history="1">
            <w:r w:rsidR="00CC0EE4" w:rsidRPr="0061424E">
              <w:rPr>
                <w:rStyle w:val="Hiperveza"/>
                <w:noProof/>
              </w:rPr>
              <w:t>PLAN RADA FIZIOTERAPEUTA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_Toc26527838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20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39" w:history="1">
            <w:r w:rsidR="00CC0EE4" w:rsidRPr="0061424E">
              <w:rPr>
                <w:rStyle w:val="Hiperveza"/>
                <w:noProof/>
              </w:rPr>
              <w:t>PLAN RADA ORGANIZATORA POSLOVA IZVANINSTITUCIJSKE SKRBI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_Toc26527839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21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CC0EE4" w:rsidRDefault="00493D3E" w:rsidP="00145D63">
          <w:pPr>
            <w:pStyle w:val="Sadraj2"/>
            <w:tabs>
              <w:tab w:val="right" w:leader="dot" w:pos="9062"/>
            </w:tabs>
            <w:spacing w:line="276" w:lineRule="auto"/>
            <w:ind w:hanging="709"/>
            <w:jc w:val="center"/>
            <w:rPr>
              <w:noProof/>
              <w:lang w:val="hr-HR" w:eastAsia="hr-HR" w:bidi="ar-SA"/>
            </w:rPr>
          </w:pPr>
          <w:hyperlink w:anchor="_Toc26527840" w:history="1">
            <w:r w:rsidR="00CC0EE4" w:rsidRPr="0061424E">
              <w:rPr>
                <w:rStyle w:val="Hiperveza"/>
                <w:noProof/>
              </w:rPr>
              <w:t>PLAN RADA STRUČNOG VIJEĆA</w:t>
            </w:r>
            <w:r w:rsidR="00CC0EE4">
              <w:rPr>
                <w:noProof/>
                <w:webHidden/>
              </w:rPr>
              <w:tab/>
            </w:r>
            <w:r w:rsidR="000709E4">
              <w:rPr>
                <w:noProof/>
                <w:webHidden/>
              </w:rPr>
              <w:fldChar w:fldCharType="begin"/>
            </w:r>
            <w:r w:rsidR="00CC0EE4">
              <w:rPr>
                <w:noProof/>
                <w:webHidden/>
              </w:rPr>
              <w:instrText xml:space="preserve"> PAGEREF _Toc26527840 \h </w:instrText>
            </w:r>
            <w:r w:rsidR="000709E4">
              <w:rPr>
                <w:noProof/>
                <w:webHidden/>
              </w:rPr>
            </w:r>
            <w:r w:rsidR="000709E4">
              <w:rPr>
                <w:noProof/>
                <w:webHidden/>
              </w:rPr>
              <w:fldChar w:fldCharType="separate"/>
            </w:r>
            <w:r w:rsidR="00D14581">
              <w:rPr>
                <w:noProof/>
                <w:webHidden/>
              </w:rPr>
              <w:t>23</w:t>
            </w:r>
            <w:r w:rsidR="000709E4">
              <w:rPr>
                <w:noProof/>
                <w:webHidden/>
              </w:rPr>
              <w:fldChar w:fldCharType="end"/>
            </w:r>
          </w:hyperlink>
        </w:p>
        <w:p w:rsidR="00026DF5" w:rsidRDefault="000709E4" w:rsidP="00145D63">
          <w:pPr>
            <w:spacing w:line="276" w:lineRule="auto"/>
            <w:ind w:hanging="709"/>
            <w:jc w:val="center"/>
            <w:rPr>
              <w:lang w:val="hr-HR"/>
            </w:rPr>
          </w:pPr>
          <w:r>
            <w:rPr>
              <w:lang w:val="hr-HR"/>
            </w:rPr>
            <w:fldChar w:fldCharType="end"/>
          </w:r>
        </w:p>
      </w:sdtContent>
    </w:sdt>
    <w:p w:rsidR="00026DF5" w:rsidRDefault="00026DF5" w:rsidP="00026DF5"/>
    <w:p w:rsidR="00026DF5" w:rsidRDefault="00026DF5" w:rsidP="00026DF5"/>
    <w:p w:rsidR="00026DF5" w:rsidRDefault="00026DF5" w:rsidP="00026DF5"/>
    <w:p w:rsidR="00026DF5" w:rsidRDefault="00026DF5" w:rsidP="00026DF5"/>
    <w:p w:rsidR="00026DF5" w:rsidRDefault="00026DF5" w:rsidP="00026DF5"/>
    <w:p w:rsidR="00026DF5" w:rsidRDefault="00026DF5" w:rsidP="00026DF5"/>
    <w:p w:rsidR="00026DF5" w:rsidRDefault="00026DF5" w:rsidP="00026DF5"/>
    <w:p w:rsidR="00026DF5" w:rsidRPr="00824288" w:rsidRDefault="00026DF5" w:rsidP="00026DF5">
      <w:pPr>
        <w:pStyle w:val="Naslov1"/>
        <w:rPr>
          <w:sz w:val="26"/>
          <w:szCs w:val="26"/>
        </w:rPr>
      </w:pPr>
      <w:bookmarkStart w:id="1" w:name="_Toc26527817"/>
      <w:r w:rsidRPr="00824288">
        <w:rPr>
          <w:sz w:val="26"/>
          <w:szCs w:val="26"/>
        </w:rPr>
        <w:lastRenderedPageBreak/>
        <w:t>UVODNO O DOMU</w:t>
      </w:r>
      <w:bookmarkEnd w:id="1"/>
    </w:p>
    <w:p w:rsidR="00026DF5" w:rsidRDefault="00026DF5" w:rsidP="00026DF5"/>
    <w:p w:rsidR="00026DF5" w:rsidRDefault="00026DF5" w:rsidP="00026DF5">
      <w:pPr>
        <w:spacing w:after="240"/>
        <w:jc w:val="both"/>
      </w:pPr>
      <w:r>
        <w:t xml:space="preserve">Dom za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„Mali </w:t>
      </w:r>
      <w:proofErr w:type="spellStart"/>
      <w:proofErr w:type="gramStart"/>
      <w:r w:rsidR="005012BB">
        <w:t>Kartec</w:t>
      </w:r>
      <w:proofErr w:type="spellEnd"/>
      <w:r w:rsidR="005012BB">
        <w:t xml:space="preserve">“ </w:t>
      </w:r>
      <w:proofErr w:type="spellStart"/>
      <w:r w:rsidR="005012BB">
        <w:t>Krk</w:t>
      </w:r>
      <w:proofErr w:type="spellEnd"/>
      <w:proofErr w:type="gram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Dom) </w:t>
      </w:r>
      <w:proofErr w:type="spellStart"/>
      <w:r>
        <w:t>smješten</w:t>
      </w:r>
      <w:proofErr w:type="spellEnd"/>
      <w:r>
        <w:t xml:space="preserve"> je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Krku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30.000 m2. Dom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Krka,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pored mora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primamljivim</w:t>
      </w:r>
      <w:proofErr w:type="spellEnd"/>
      <w:r>
        <w:t xml:space="preserve"> </w:t>
      </w:r>
      <w:proofErr w:type="spellStart"/>
      <w:r>
        <w:t>mjestom</w:t>
      </w:r>
      <w:proofErr w:type="spellEnd"/>
      <w:r>
        <w:t xml:space="preserve"> za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dobi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Objekt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izgrađen</w:t>
      </w:r>
      <w:proofErr w:type="spellEnd"/>
      <w:r>
        <w:t xml:space="preserve"> je 1990.</w:t>
      </w:r>
      <w:r w:rsidR="00981E02"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Dom </w:t>
      </w:r>
      <w:proofErr w:type="spellStart"/>
      <w:r>
        <w:t>započeo</w:t>
      </w:r>
      <w:proofErr w:type="spellEnd"/>
      <w:r>
        <w:t xml:space="preserve"> s </w:t>
      </w:r>
      <w:proofErr w:type="spellStart"/>
      <w:r>
        <w:t>radom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početka</w:t>
      </w:r>
      <w:proofErr w:type="spellEnd"/>
      <w:r>
        <w:t xml:space="preserve"> 2002.</w:t>
      </w:r>
      <w:r w:rsidR="00981E02"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je </w:t>
      </w:r>
      <w:proofErr w:type="spellStart"/>
      <w:r>
        <w:t>Republika</w:t>
      </w:r>
      <w:proofErr w:type="spellEnd"/>
      <w:r>
        <w:t xml:space="preserve"> Hrvatska, </w:t>
      </w:r>
      <w:proofErr w:type="spellStart"/>
      <w:r>
        <w:t>tadašnje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osnivačka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prenijeta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Primorsko-goransku</w:t>
      </w:r>
      <w:proofErr w:type="spellEnd"/>
      <w:r>
        <w:t xml:space="preserve"> </w:t>
      </w:r>
      <w:proofErr w:type="spellStart"/>
      <w:r>
        <w:t>županiju</w:t>
      </w:r>
      <w:proofErr w:type="spellEnd"/>
      <w:r>
        <w:t xml:space="preserve">. </w:t>
      </w:r>
      <w:proofErr w:type="spellStart"/>
      <w:r>
        <w:t>Osnivačka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Domom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Kapacitet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je 166 </w:t>
      </w:r>
      <w:proofErr w:type="spellStart"/>
      <w:r>
        <w:t>ležajeva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taj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Dom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stalnog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Ukupna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7.000 m2, od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pojačanu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(</w:t>
      </w:r>
      <w:proofErr w:type="spellStart"/>
      <w:r>
        <w:t>tzv</w:t>
      </w:r>
      <w:proofErr w:type="spellEnd"/>
      <w:r>
        <w:t>.</w:t>
      </w:r>
      <w:r w:rsidR="005012BB">
        <w:t xml:space="preserve"> </w:t>
      </w:r>
      <w:proofErr w:type="spellStart"/>
      <w:r>
        <w:t>stacionar</w:t>
      </w:r>
      <w:proofErr w:type="spellEnd"/>
      <w:r>
        <w:t xml:space="preserve">)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1.300 m</w:t>
      </w:r>
      <w:proofErr w:type="gramStart"/>
      <w:r>
        <w:t>2 .</w:t>
      </w:r>
      <w:proofErr w:type="gram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prizemlje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tri kata, a Dom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101 </w:t>
      </w:r>
      <w:proofErr w:type="spellStart"/>
      <w:r>
        <w:t>sobu</w:t>
      </w:r>
      <w:proofErr w:type="spellEnd"/>
      <w:r>
        <w:t xml:space="preserve"> za </w:t>
      </w:r>
      <w:proofErr w:type="spellStart"/>
      <w:r>
        <w:t>korisnike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jednokrevetnih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dvokrevetnih</w:t>
      </w:r>
      <w:proofErr w:type="spellEnd"/>
      <w:r>
        <w:t xml:space="preserve">.  </w:t>
      </w:r>
      <w:proofErr w:type="spellStart"/>
      <w:r>
        <w:t>Većina</w:t>
      </w:r>
      <w:proofErr w:type="spellEnd"/>
      <w:r>
        <w:t xml:space="preserve"> soba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sanitarne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(</w:t>
      </w:r>
      <w:proofErr w:type="spellStart"/>
      <w:r>
        <w:t>kupaonice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balkone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terase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r>
        <w:t xml:space="preserve">Dom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(</w:t>
      </w:r>
      <w:proofErr w:type="spellStart"/>
      <w:r>
        <w:t>licenciju</w:t>
      </w:r>
      <w:proofErr w:type="spellEnd"/>
      <w:r>
        <w:t xml:space="preserve">)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minimalnih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,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fizikalne</w:t>
      </w:r>
      <w:proofErr w:type="spellEnd"/>
      <w:r>
        <w:t xml:space="preserve"> </w:t>
      </w:r>
      <w:proofErr w:type="spellStart"/>
      <w:r>
        <w:t>terapije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aktivnog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za </w:t>
      </w:r>
      <w:proofErr w:type="spellStart"/>
      <w:r>
        <w:t>ukupno</w:t>
      </w:r>
      <w:proofErr w:type="spellEnd"/>
      <w:r>
        <w:t xml:space="preserve"> 166 </w:t>
      </w:r>
      <w:proofErr w:type="spellStart"/>
      <w:r>
        <w:t>korisnika</w:t>
      </w:r>
      <w:proofErr w:type="spellEnd"/>
      <w:r>
        <w:t xml:space="preserve">, KLASA: UP/I-550-04/14-01/14, URBROJ: 2170/1-10/2-15-5 </w:t>
      </w:r>
      <w:proofErr w:type="spellStart"/>
      <w:r>
        <w:t>od</w:t>
      </w:r>
      <w:proofErr w:type="spellEnd"/>
      <w:r>
        <w:t xml:space="preserve"> 6.</w:t>
      </w:r>
      <w:r w:rsidR="00981E02">
        <w:t xml:space="preserve"> </w:t>
      </w:r>
      <w:proofErr w:type="spellStart"/>
      <w:r>
        <w:t>veljače</w:t>
      </w:r>
      <w:proofErr w:type="spellEnd"/>
      <w:r>
        <w:t xml:space="preserve"> 2015.</w:t>
      </w:r>
      <w:r w:rsidR="00981E02"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KLASA:</w:t>
      </w:r>
      <w:r w:rsidR="00981E02">
        <w:t xml:space="preserve"> </w:t>
      </w:r>
      <w:r>
        <w:t xml:space="preserve">UP/I-550-04/17-01/1, URBROJ: 2170/1-10/3-17-4 </w:t>
      </w:r>
      <w:proofErr w:type="spellStart"/>
      <w:r>
        <w:t>od</w:t>
      </w:r>
      <w:proofErr w:type="spellEnd"/>
      <w:r>
        <w:t xml:space="preserve"> 8.</w:t>
      </w:r>
      <w:r w:rsidR="00981E02">
        <w:t xml:space="preserve"> </w:t>
      </w:r>
      <w:proofErr w:type="spellStart"/>
      <w:r>
        <w:t>ožujka</w:t>
      </w:r>
      <w:proofErr w:type="spellEnd"/>
      <w:r>
        <w:t xml:space="preserve"> 2017.</w:t>
      </w:r>
      <w:r w:rsidR="00981E02">
        <w:t xml:space="preserve"> </w:t>
      </w:r>
      <w:proofErr w:type="spellStart"/>
      <w:r>
        <w:t>godine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r>
        <w:t xml:space="preserve">Pored </w:t>
      </w:r>
      <w:proofErr w:type="spellStart"/>
      <w:r>
        <w:t>navedenog</w:t>
      </w:r>
      <w:proofErr w:type="spellEnd"/>
      <w:r>
        <w:t xml:space="preserve">, Dom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(</w:t>
      </w:r>
      <w:proofErr w:type="spellStart"/>
      <w:r>
        <w:t>licenciju</w:t>
      </w:r>
      <w:proofErr w:type="spellEnd"/>
      <w:r>
        <w:t xml:space="preserve">)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minimalnih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kući</w:t>
      </w:r>
      <w:proofErr w:type="spellEnd"/>
      <w:r>
        <w:t xml:space="preserve"> (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dostava</w:t>
      </w:r>
      <w:proofErr w:type="spellEnd"/>
      <w:r>
        <w:t xml:space="preserve"> </w:t>
      </w:r>
      <w:proofErr w:type="spellStart"/>
      <w:r>
        <w:t>gotovih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u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), KLASA: UP/I-550-04/1401/12, URBROJ: 2170/1-10/2-14-4 </w:t>
      </w:r>
      <w:proofErr w:type="spellStart"/>
      <w:r>
        <w:t>od</w:t>
      </w:r>
      <w:proofErr w:type="spellEnd"/>
      <w:r>
        <w:t xml:space="preserve"> 15.</w:t>
      </w:r>
      <w:r w:rsidR="005012BB">
        <w:t xml:space="preserve"> </w:t>
      </w:r>
      <w:proofErr w:type="spellStart"/>
      <w:r>
        <w:t>svibnja</w:t>
      </w:r>
      <w:proofErr w:type="spellEnd"/>
      <w:r>
        <w:t xml:space="preserve"> 2014.</w:t>
      </w:r>
      <w:r w:rsidR="00981E02">
        <w:t xml:space="preserve"> </w:t>
      </w:r>
      <w:proofErr w:type="spellStart"/>
      <w:r>
        <w:t>godine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r>
        <w:t>Dom je 2015.</w:t>
      </w:r>
      <w:r w:rsidR="00981E02"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po </w:t>
      </w:r>
      <w:proofErr w:type="spellStart"/>
      <w:r>
        <w:t>europskoj</w:t>
      </w:r>
      <w:proofErr w:type="spellEnd"/>
      <w:r>
        <w:t xml:space="preserve"> </w:t>
      </w:r>
      <w:proofErr w:type="spellStart"/>
      <w:r>
        <w:t>normi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za </w:t>
      </w:r>
      <w:proofErr w:type="spellStart"/>
      <w:r>
        <w:t>domove</w:t>
      </w:r>
      <w:proofErr w:type="spellEnd"/>
      <w:r>
        <w:t xml:space="preserve"> za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E-</w:t>
      </w:r>
      <w:proofErr w:type="spellStart"/>
      <w:r>
        <w:t>Qalin</w:t>
      </w:r>
      <w:proofErr w:type="spellEnd"/>
      <w:r>
        <w:t xml:space="preserve">. </w:t>
      </w:r>
      <w:proofErr w:type="spellStart"/>
      <w:r>
        <w:t>Projekt</w:t>
      </w:r>
      <w:proofErr w:type="spellEnd"/>
      <w:r>
        <w:t xml:space="preserve"> E-</w:t>
      </w:r>
      <w:proofErr w:type="spellStart"/>
      <w:r>
        <w:t>Qalin</w:t>
      </w:r>
      <w:proofErr w:type="spellEnd"/>
      <w:r>
        <w:t xml:space="preserve"> (European quality-improving innovative learning in residential care homes for the elderly) </w:t>
      </w:r>
      <w:proofErr w:type="spellStart"/>
      <w:r>
        <w:t>razvijen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kvalitetom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nemoćnih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.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u </w:t>
      </w:r>
      <w:proofErr w:type="spellStart"/>
      <w:r>
        <w:t>domovima</w:t>
      </w:r>
      <w:proofErr w:type="spellEnd"/>
      <w:r>
        <w:t xml:space="preserve"> za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</w:t>
      </w:r>
      <w:proofErr w:type="spellStart"/>
      <w:r>
        <w:t>zadovoljstvo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(</w:t>
      </w:r>
      <w:proofErr w:type="spellStart"/>
      <w:r>
        <w:t>stanara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rodbine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o </w:t>
      </w:r>
      <w:proofErr w:type="spellStart"/>
      <w:r>
        <w:t>starijim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je Dom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pokrenuo</w:t>
      </w:r>
      <w:proofErr w:type="spellEnd"/>
      <w:r>
        <w:t xml:space="preserve">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E-</w:t>
      </w:r>
      <w:proofErr w:type="spellStart"/>
      <w:r>
        <w:t>Qalin</w:t>
      </w:r>
      <w:proofErr w:type="spellEnd"/>
      <w:r>
        <w:t xml:space="preserve">-a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daljnji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profesionalizaciju</w:t>
      </w:r>
      <w:proofErr w:type="spellEnd"/>
      <w:r>
        <w:t xml:space="preserve">,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ugleda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konkurentnosti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srodnim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usporedbe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:rsidR="00026DF5" w:rsidRPr="00824288" w:rsidRDefault="00026DF5" w:rsidP="00026DF5">
      <w:pPr>
        <w:pStyle w:val="Naslov1"/>
        <w:rPr>
          <w:sz w:val="26"/>
          <w:szCs w:val="26"/>
        </w:rPr>
      </w:pPr>
      <w:bookmarkStart w:id="2" w:name="_Toc26527818"/>
      <w:r w:rsidRPr="00824288">
        <w:rPr>
          <w:sz w:val="26"/>
          <w:szCs w:val="26"/>
        </w:rPr>
        <w:t>USLUGE KOJE PRUŽA DOM</w:t>
      </w:r>
      <w:bookmarkEnd w:id="2"/>
    </w:p>
    <w:p w:rsidR="00026DF5" w:rsidRDefault="00026DF5" w:rsidP="00026DF5"/>
    <w:p w:rsidR="00026DF5" w:rsidRDefault="00026DF5" w:rsidP="00026DF5">
      <w:pPr>
        <w:spacing w:after="240"/>
        <w:jc w:val="both"/>
      </w:pPr>
      <w:r>
        <w:t xml:space="preserve">Dom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starijim</w:t>
      </w:r>
      <w:proofErr w:type="spellEnd"/>
      <w:r>
        <w:t xml:space="preserve"> od 65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nesposobnim</w:t>
      </w:r>
      <w:proofErr w:type="spellEnd"/>
      <w:r>
        <w:t xml:space="preserve"> za rad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teškim</w:t>
      </w:r>
      <w:proofErr w:type="spellEnd"/>
      <w:r>
        <w:t xml:space="preserve"> </w:t>
      </w:r>
      <w:proofErr w:type="spellStart"/>
      <w:r>
        <w:t>životnim</w:t>
      </w:r>
      <w:proofErr w:type="spellEnd"/>
      <w:r>
        <w:t xml:space="preserve"> </w:t>
      </w:r>
      <w:proofErr w:type="spellStart"/>
      <w:r>
        <w:t>prilikama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stalnog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kući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Usluga</w:t>
      </w:r>
      <w:proofErr w:type="spellEnd"/>
      <w:r>
        <w:t xml:space="preserve"> </w:t>
      </w:r>
      <w:proofErr w:type="spellStart"/>
      <w:r>
        <w:t>stalnog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: </w:t>
      </w:r>
      <w:proofErr w:type="spellStart"/>
      <w:r>
        <w:t>stanovanje</w:t>
      </w:r>
      <w:proofErr w:type="spellEnd"/>
      <w:r>
        <w:t xml:space="preserve">, </w:t>
      </w:r>
      <w:proofErr w:type="spellStart"/>
      <w:r>
        <w:t>prehranu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za </w:t>
      </w:r>
      <w:proofErr w:type="spellStart"/>
      <w:r>
        <w:t>prehranu</w:t>
      </w:r>
      <w:proofErr w:type="spellEnd"/>
      <w:r>
        <w:t xml:space="preserve">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;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; </w:t>
      </w:r>
      <w:proofErr w:type="spellStart"/>
      <w:r>
        <w:t>socijalni</w:t>
      </w:r>
      <w:proofErr w:type="spellEnd"/>
      <w:r>
        <w:t xml:space="preserve"> rad;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 w:rsidR="005012BB">
        <w:t>i</w:t>
      </w:r>
      <w:proofErr w:type="spellEnd"/>
      <w:r w:rsidR="005012BB">
        <w:t xml:space="preserve"> </w:t>
      </w:r>
      <w:proofErr w:type="spellStart"/>
      <w:r w:rsidR="005012BB">
        <w:t>radne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;</w:t>
      </w:r>
      <w:r w:rsidR="005012BB">
        <w:t xml:space="preserve"> </w:t>
      </w:r>
      <w:proofErr w:type="spellStart"/>
      <w:r>
        <w:t>fizikalnu</w:t>
      </w:r>
      <w:proofErr w:type="spellEnd"/>
      <w:r>
        <w:t xml:space="preserve"> </w:t>
      </w:r>
      <w:proofErr w:type="spellStart"/>
      <w:r>
        <w:t>terapiju</w:t>
      </w:r>
      <w:proofErr w:type="spellEnd"/>
      <w:r>
        <w:t>;</w:t>
      </w:r>
      <w:r w:rsidR="005012BB">
        <w:t xml:space="preserve">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glačanje</w:t>
      </w:r>
      <w:proofErr w:type="spellEnd"/>
      <w:r>
        <w:t xml:space="preserve"> </w:t>
      </w:r>
      <w:proofErr w:type="spellStart"/>
      <w:r>
        <w:t>rublje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posteljine</w:t>
      </w:r>
      <w:proofErr w:type="spellEnd"/>
      <w:r>
        <w:t xml:space="preserve">;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;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Doma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Usluga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kući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gotovih</w:t>
      </w:r>
      <w:proofErr w:type="spellEnd"/>
      <w:r>
        <w:t xml:space="preserve"> (</w:t>
      </w:r>
      <w:proofErr w:type="spellStart"/>
      <w:r>
        <w:t>kuhanih</w:t>
      </w:r>
      <w:proofErr w:type="spellEnd"/>
      <w:r>
        <w:t xml:space="preserve">) </w:t>
      </w:r>
      <w:proofErr w:type="spellStart"/>
      <w:r>
        <w:t>obroka</w:t>
      </w:r>
      <w:proofErr w:type="spellEnd"/>
      <w:r>
        <w:t xml:space="preserve"> – </w:t>
      </w:r>
      <w:proofErr w:type="spellStart"/>
      <w:r>
        <w:t>ručkova</w:t>
      </w:r>
      <w:proofErr w:type="spellEnd"/>
      <w:r>
        <w:t xml:space="preserve"> u </w:t>
      </w:r>
      <w:proofErr w:type="spellStart"/>
      <w:r>
        <w:t>domove</w:t>
      </w:r>
      <w:proofErr w:type="spellEnd"/>
      <w:r>
        <w:t xml:space="preserve">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čitavog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Krka,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dana, od </w:t>
      </w:r>
      <w:proofErr w:type="spellStart"/>
      <w:r>
        <w:t>ponedjeljka</w:t>
      </w:r>
      <w:proofErr w:type="spellEnd"/>
      <w:r>
        <w:t xml:space="preserve"> do </w:t>
      </w:r>
      <w:proofErr w:type="spellStart"/>
      <w:r>
        <w:t>petka</w:t>
      </w:r>
      <w:proofErr w:type="spellEnd"/>
      <w:r>
        <w:t xml:space="preserve">. </w:t>
      </w:r>
      <w:proofErr w:type="spellStart"/>
      <w:r>
        <w:t>Ovim</w:t>
      </w:r>
      <w:proofErr w:type="spellEnd"/>
      <w:r>
        <w:t xml:space="preserve"> </w:t>
      </w:r>
      <w:proofErr w:type="spellStart"/>
      <w:r>
        <w:lastRenderedPageBreak/>
        <w:t>oblikom</w:t>
      </w:r>
      <w:proofErr w:type="spellEnd"/>
      <w:r>
        <w:t xml:space="preserve"> </w:t>
      </w:r>
      <w:proofErr w:type="spellStart"/>
      <w:r>
        <w:t>izvaninstitucijske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odgađa</w:t>
      </w:r>
      <w:proofErr w:type="spellEnd"/>
      <w:r>
        <w:t xml:space="preserve"> se </w:t>
      </w:r>
      <w:proofErr w:type="spellStart"/>
      <w:r>
        <w:t>odlazak</w:t>
      </w:r>
      <w:proofErr w:type="spellEnd"/>
      <w:r>
        <w:t xml:space="preserve">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produžuje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u </w:t>
      </w:r>
      <w:proofErr w:type="spellStart"/>
      <w:r>
        <w:t>vlastitom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uvriježenim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u </w:t>
      </w:r>
      <w:proofErr w:type="spellStart"/>
      <w:r>
        <w:t>skrbi</w:t>
      </w:r>
      <w:proofErr w:type="spellEnd"/>
      <w:r>
        <w:t xml:space="preserve"> za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Dom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pratnje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odlasku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specijalističke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 van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do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Krk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posudbe</w:t>
      </w:r>
      <w:proofErr w:type="spellEnd"/>
      <w:r>
        <w:t xml:space="preserve"> </w:t>
      </w:r>
      <w:proofErr w:type="spellStart"/>
      <w:r>
        <w:t>medicinskih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vanjske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(</w:t>
      </w:r>
      <w:proofErr w:type="spellStart"/>
      <w:r>
        <w:t>posudbu</w:t>
      </w:r>
      <w:proofErr w:type="spellEnd"/>
      <w:r>
        <w:t xml:space="preserve"> </w:t>
      </w:r>
      <w:proofErr w:type="spellStart"/>
      <w:r>
        <w:t>kreveta</w:t>
      </w:r>
      <w:proofErr w:type="spellEnd"/>
      <w:r>
        <w:t xml:space="preserve">, </w:t>
      </w:r>
      <w:proofErr w:type="spellStart"/>
      <w:r>
        <w:t>invalidskih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, </w:t>
      </w:r>
      <w:proofErr w:type="spellStart"/>
      <w:r>
        <w:t>štaka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</w:t>
      </w:r>
    </w:p>
    <w:p w:rsidR="00026DF5" w:rsidRDefault="00026DF5" w:rsidP="00026DF5">
      <w:pPr>
        <w:spacing w:after="240"/>
        <w:jc w:val="both"/>
      </w:pPr>
      <w:proofErr w:type="spellStart"/>
      <w:r>
        <w:t>Korisnicima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nude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duhovni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redovite</w:t>
      </w:r>
      <w:proofErr w:type="spellEnd"/>
      <w:r>
        <w:t xml:space="preserve"> </w:t>
      </w:r>
      <w:proofErr w:type="spellStart"/>
      <w:r>
        <w:t>Svete</w:t>
      </w:r>
      <w:proofErr w:type="spellEnd"/>
      <w:r>
        <w:t xml:space="preserve"> mise (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crkvenih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>).</w:t>
      </w:r>
    </w:p>
    <w:p w:rsidR="00026DF5" w:rsidRPr="00824288" w:rsidRDefault="00026DF5" w:rsidP="00026DF5">
      <w:pPr>
        <w:pStyle w:val="Naslov1"/>
        <w:rPr>
          <w:sz w:val="26"/>
          <w:szCs w:val="26"/>
        </w:rPr>
      </w:pPr>
      <w:bookmarkStart w:id="3" w:name="_Toc26527819"/>
      <w:r w:rsidRPr="00824288">
        <w:rPr>
          <w:sz w:val="26"/>
          <w:szCs w:val="26"/>
        </w:rPr>
        <w:t>ORGANIZACIJSKA STRUKTURA DOMA</w:t>
      </w:r>
      <w:bookmarkEnd w:id="3"/>
    </w:p>
    <w:p w:rsidR="00026DF5" w:rsidRDefault="00026DF5" w:rsidP="00026DF5"/>
    <w:p w:rsidR="00026DF5" w:rsidRDefault="00026DF5" w:rsidP="00026DF5">
      <w:pPr>
        <w:pStyle w:val="Naslov2"/>
      </w:pPr>
      <w:bookmarkStart w:id="4" w:name="_Toc26527820"/>
      <w:r>
        <w:t>UPRAVNO VIJEĆE</w:t>
      </w:r>
      <w:bookmarkEnd w:id="4"/>
    </w:p>
    <w:p w:rsidR="00026DF5" w:rsidRDefault="00026DF5" w:rsidP="00026DF5">
      <w:r>
        <w:tab/>
      </w:r>
    </w:p>
    <w:p w:rsidR="00026DF5" w:rsidRDefault="00026DF5" w:rsidP="00026DF5">
      <w:pPr>
        <w:spacing w:after="24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Domom</w:t>
      </w:r>
      <w:proofErr w:type="spellEnd"/>
      <w:r>
        <w:t xml:space="preserve">.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pet </w:t>
      </w:r>
      <w:proofErr w:type="spellStart"/>
      <w:r>
        <w:t>članova</w:t>
      </w:r>
      <w:proofErr w:type="spellEnd"/>
      <w:r>
        <w:t xml:space="preserve">, od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tri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radničkog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.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Župan</w:t>
      </w:r>
      <w:proofErr w:type="spellEnd"/>
      <w:r>
        <w:t xml:space="preserve"> </w:t>
      </w:r>
      <w:proofErr w:type="spellStart"/>
      <w:r>
        <w:t>Primorsko-goranske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.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je 4 </w:t>
      </w:r>
      <w:proofErr w:type="spellStart"/>
      <w:r>
        <w:t>godine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Nadležnosti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: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sistematizaciji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osnivaču</w:t>
      </w:r>
      <w:proofErr w:type="spellEnd"/>
      <w:r>
        <w:t xml:space="preserve"> </w:t>
      </w:r>
      <w:proofErr w:type="spellStart"/>
      <w:r>
        <w:t>statusne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, </w:t>
      </w:r>
      <w:proofErr w:type="spellStart"/>
      <w:r>
        <w:t>analizira</w:t>
      </w:r>
      <w:proofErr w:type="spellEnd"/>
      <w:r>
        <w:t xml:space="preserve"> </w:t>
      </w:r>
      <w:proofErr w:type="spellStart"/>
      <w:r>
        <w:t>financijsko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jedanput</w:t>
      </w:r>
      <w:proofErr w:type="spellEnd"/>
      <w:r>
        <w:t xml:space="preserve"> </w:t>
      </w:r>
      <w:proofErr w:type="spellStart"/>
      <w:r>
        <w:t>tromjesečno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cjenik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razrješuje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stjecanju</w:t>
      </w:r>
      <w:proofErr w:type="spellEnd"/>
      <w:r>
        <w:t xml:space="preserve">,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otuđivanju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stupnju</w:t>
      </w:r>
      <w:proofErr w:type="spellEnd"/>
      <w:r>
        <w:t xml:space="preserve"> u </w:t>
      </w:r>
      <w:proofErr w:type="spellStart"/>
      <w:r>
        <w:t>predmetima</w:t>
      </w:r>
      <w:proofErr w:type="spellEnd"/>
      <w:r>
        <w:t xml:space="preserve"> 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pojedinom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razrješuje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 </w:t>
      </w:r>
      <w:proofErr w:type="spellStart"/>
      <w:r>
        <w:t>osnivaču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sazivaju</w:t>
      </w:r>
      <w:proofErr w:type="spellEnd"/>
      <w:r>
        <w:t xml:space="preserve"> se po </w:t>
      </w:r>
      <w:proofErr w:type="spellStart"/>
      <w:r>
        <w:t>potrebi</w:t>
      </w:r>
      <w:proofErr w:type="spellEnd"/>
      <w:r>
        <w:t xml:space="preserve">, a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tromjesečno</w:t>
      </w:r>
      <w:proofErr w:type="spellEnd"/>
      <w:r>
        <w:t>.</w:t>
      </w:r>
    </w:p>
    <w:p w:rsidR="00026DF5" w:rsidRDefault="00026DF5" w:rsidP="00026DF5">
      <w:pPr>
        <w:pStyle w:val="Naslov2"/>
      </w:pPr>
      <w:bookmarkStart w:id="5" w:name="_Toc26527821"/>
      <w:r>
        <w:t>RAVNATELJ</w:t>
      </w:r>
      <w:bookmarkEnd w:id="5"/>
    </w:p>
    <w:p w:rsidR="00026DF5" w:rsidRDefault="00026DF5" w:rsidP="00026DF5"/>
    <w:p w:rsidR="00026DF5" w:rsidRDefault="00026DF5" w:rsidP="00026DF5">
      <w:pPr>
        <w:spacing w:after="240"/>
        <w:jc w:val="both"/>
      </w:pPr>
      <w:proofErr w:type="spellStart"/>
      <w:r>
        <w:t>Poslovanje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rad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Dom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je za </w:t>
      </w:r>
      <w:proofErr w:type="spellStart"/>
      <w:r>
        <w:t>zakonitost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.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od 4 </w:t>
      </w:r>
      <w:proofErr w:type="spellStart"/>
      <w:r>
        <w:t>godine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Ravnatelj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: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financijsko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unutarnje</w:t>
      </w:r>
      <w:proofErr w:type="spellEnd"/>
      <w:r>
        <w:t xml:space="preserve"> </w:t>
      </w:r>
      <w:proofErr w:type="spellStart"/>
      <w:r>
        <w:t>ustrojstvo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 </w:t>
      </w:r>
      <w:proofErr w:type="spellStart"/>
      <w:r>
        <w:t>vijeću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,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tromjesečno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,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cjelokupnom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, </w:t>
      </w:r>
      <w:proofErr w:type="spellStart"/>
      <w:r>
        <w:t>odgovorna</w:t>
      </w:r>
      <w:proofErr w:type="spellEnd"/>
      <w:r>
        <w:t xml:space="preserve"> je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lastRenderedPageBreak/>
        <w:t>nabave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polugodišnje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provedenim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nabava</w:t>
      </w:r>
      <w:proofErr w:type="spellEnd"/>
      <w:r>
        <w:t xml:space="preserve"> u </w:t>
      </w:r>
      <w:proofErr w:type="spellStart"/>
      <w:r>
        <w:t>Domu</w:t>
      </w:r>
      <w:proofErr w:type="spellEnd"/>
      <w:r>
        <w:t xml:space="preserve">,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unutarnjeg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je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za rad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rad u </w:t>
      </w:r>
      <w:proofErr w:type="spellStart"/>
      <w:r>
        <w:t>Domu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stupnju</w:t>
      </w:r>
      <w:proofErr w:type="spellEnd"/>
      <w:r>
        <w:t xml:space="preserve"> u </w:t>
      </w:r>
      <w:proofErr w:type="spellStart"/>
      <w:r>
        <w:t>predmetima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Doma</w:t>
      </w:r>
      <w:proofErr w:type="spellEnd"/>
      <w:r>
        <w:t>.</w:t>
      </w:r>
    </w:p>
    <w:p w:rsidR="00026DF5" w:rsidRDefault="00026DF5" w:rsidP="00026DF5">
      <w:pPr>
        <w:pStyle w:val="Naslov2"/>
        <w:spacing w:after="240"/>
      </w:pPr>
      <w:bookmarkStart w:id="6" w:name="_Toc26527822"/>
      <w:r>
        <w:t>STRUČNO VIJEĆE</w:t>
      </w:r>
      <w:bookmarkEnd w:id="6"/>
    </w:p>
    <w:p w:rsidR="00026DF5" w:rsidRDefault="00026DF5" w:rsidP="00026DF5">
      <w:pPr>
        <w:spacing w:after="240"/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radnici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.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uži</w:t>
      </w:r>
      <w:proofErr w:type="spellEnd"/>
      <w:r>
        <w:t xml:space="preserve">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struka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Domu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Stručno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raspravlja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ravnatelju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o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ustroj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 w:rsidR="005012BB">
        <w:t>stručnog</w:t>
      </w:r>
      <w:proofErr w:type="spellEnd"/>
      <w:r w:rsidR="005012BB">
        <w:t xml:space="preserve"> </w:t>
      </w:r>
      <w:proofErr w:type="spellStart"/>
      <w:r w:rsidR="005012BB">
        <w:t>rada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rad </w:t>
      </w:r>
      <w:proofErr w:type="spellStart"/>
      <w:r>
        <w:t>Doma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Stručno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sazivaju</w:t>
      </w:r>
      <w:proofErr w:type="spellEnd"/>
      <w:r>
        <w:t xml:space="preserve"> se po </w:t>
      </w:r>
      <w:proofErr w:type="spellStart"/>
      <w:r>
        <w:t>potrebi</w:t>
      </w:r>
      <w:proofErr w:type="spellEnd"/>
      <w:r>
        <w:t xml:space="preserve">, a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tromjesečno</w:t>
      </w:r>
      <w:proofErr w:type="spellEnd"/>
      <w:r>
        <w:t>.</w:t>
      </w:r>
    </w:p>
    <w:p w:rsidR="00026DF5" w:rsidRDefault="00026DF5" w:rsidP="00026DF5">
      <w:pPr>
        <w:pStyle w:val="Naslov2"/>
        <w:spacing w:after="240"/>
      </w:pPr>
      <w:bookmarkStart w:id="7" w:name="_Toc26527823"/>
      <w:r>
        <w:t>UNUTARNJI USTROJ</w:t>
      </w:r>
      <w:bookmarkEnd w:id="7"/>
    </w:p>
    <w:p w:rsidR="00026DF5" w:rsidRDefault="00026DF5" w:rsidP="00026DF5">
      <w:pPr>
        <w:spacing w:after="240"/>
        <w:jc w:val="both"/>
      </w:pPr>
      <w:proofErr w:type="spellStart"/>
      <w:r>
        <w:t>Poslovi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obavljaju</w:t>
      </w:r>
      <w:proofErr w:type="spellEnd"/>
      <w:r>
        <w:t xml:space="preserve"> u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sistematizirani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sistematizaciji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</w:t>
      </w:r>
      <w:proofErr w:type="spellStart"/>
      <w:r>
        <w:t>Poslovi</w:t>
      </w:r>
      <w:proofErr w:type="spellEnd"/>
      <w:r>
        <w:t xml:space="preserve"> u </w:t>
      </w:r>
      <w:proofErr w:type="spellStart"/>
      <w:r w:rsidR="005012BB">
        <w:t>Domu</w:t>
      </w:r>
      <w:proofErr w:type="spellEnd"/>
      <w:r w:rsidR="005012BB">
        <w:t xml:space="preserve"> </w:t>
      </w:r>
      <w:proofErr w:type="spellStart"/>
      <w:r w:rsidR="005012BB">
        <w:t>organiziraju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u </w:t>
      </w:r>
      <w:proofErr w:type="spellStart"/>
      <w:r>
        <w:t>ustrojstvenim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: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brige</w:t>
      </w:r>
      <w:proofErr w:type="spellEnd"/>
      <w:r>
        <w:t xml:space="preserve"> o </w:t>
      </w:r>
      <w:proofErr w:type="spellStart"/>
      <w:r>
        <w:t>zdravlju</w:t>
      </w:r>
      <w:proofErr w:type="spellEnd"/>
      <w:r>
        <w:t xml:space="preserve">,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računovodstveno-administrativnih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pomoćno-tehničkih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s </w:t>
      </w:r>
      <w:proofErr w:type="spellStart"/>
      <w:r>
        <w:t>odsjecima</w:t>
      </w:r>
      <w:proofErr w:type="spellEnd"/>
      <w:r>
        <w:t xml:space="preserve">:  </w:t>
      </w:r>
      <w:proofErr w:type="spellStart"/>
      <w:r>
        <w:t>Odsjekom</w:t>
      </w:r>
      <w:proofErr w:type="spellEnd"/>
      <w:r>
        <w:t xml:space="preserve"> </w:t>
      </w:r>
      <w:proofErr w:type="spellStart"/>
      <w:r>
        <w:t>prehrane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Odsjekom</w:t>
      </w:r>
      <w:proofErr w:type="spellEnd"/>
      <w:r>
        <w:t xml:space="preserve"> </w:t>
      </w:r>
      <w:proofErr w:type="spellStart"/>
      <w:r>
        <w:t>pomoćno-tehničkih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Dislocirana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Rab.Poslovi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aktivnog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 w:rsidR="005012BB">
        <w:t>aktivnosti</w:t>
      </w:r>
      <w:proofErr w:type="spellEnd"/>
      <w:r w:rsidR="005012BB">
        <w:t xml:space="preserve"> </w:t>
      </w:r>
      <w:proofErr w:type="spellStart"/>
      <w:r w:rsidR="005012BB">
        <w:t>te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izvaninstitucijske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se pod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rukovođenjem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>.</w:t>
      </w:r>
    </w:p>
    <w:p w:rsidR="00026DF5" w:rsidRPr="00824288" w:rsidRDefault="00026DF5" w:rsidP="00026DF5">
      <w:pPr>
        <w:pStyle w:val="Naslov3"/>
        <w:spacing w:after="240"/>
        <w:rPr>
          <w:sz w:val="22"/>
          <w:szCs w:val="22"/>
        </w:rPr>
      </w:pPr>
      <w:bookmarkStart w:id="8" w:name="_Toc26527824"/>
      <w:proofErr w:type="spellStart"/>
      <w:r w:rsidRPr="00824288">
        <w:rPr>
          <w:sz w:val="22"/>
          <w:szCs w:val="22"/>
        </w:rPr>
        <w:t>Socijalni</w:t>
      </w:r>
      <w:proofErr w:type="spellEnd"/>
      <w:r w:rsidRPr="00824288">
        <w:rPr>
          <w:sz w:val="22"/>
          <w:szCs w:val="22"/>
        </w:rPr>
        <w:t xml:space="preserve"> rad</w:t>
      </w:r>
      <w:bookmarkEnd w:id="8"/>
    </w:p>
    <w:p w:rsidR="00026DF5" w:rsidRDefault="00026DF5" w:rsidP="00026DF5">
      <w:pPr>
        <w:spacing w:after="240"/>
        <w:jc w:val="both"/>
      </w:pPr>
      <w:proofErr w:type="spellStart"/>
      <w:r>
        <w:t>Poslovi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 w:rsidR="005012BB">
        <w:t>podrazumijevaju</w:t>
      </w:r>
      <w:proofErr w:type="spellEnd"/>
      <w:r w:rsidR="005012BB">
        <w:t xml:space="preserve"> </w:t>
      </w:r>
      <w:proofErr w:type="spellStart"/>
      <w:r w:rsidR="00BB6C75">
        <w:t>poslove</w:t>
      </w:r>
      <w:proofErr w:type="spellEnd"/>
      <w:r w:rsidR="00BB6C75">
        <w:t xml:space="preserve"> </w:t>
      </w:r>
      <w:proofErr w:type="spellStart"/>
      <w:r w:rsidR="00BB6C75">
        <w:t>prijema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Dom,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adaptaciji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u </w:t>
      </w:r>
      <w:proofErr w:type="spellStart"/>
      <w:r>
        <w:t>Domu</w:t>
      </w:r>
      <w:proofErr w:type="spellEnd"/>
      <w:r>
        <w:t xml:space="preserve">,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svakodnevnih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 s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Doma</w:t>
      </w:r>
      <w:proofErr w:type="spellEnd"/>
      <w:r>
        <w:t>.</w:t>
      </w:r>
    </w:p>
    <w:p w:rsidR="00026DF5" w:rsidRPr="00824288" w:rsidRDefault="00026DF5" w:rsidP="00026DF5">
      <w:pPr>
        <w:pStyle w:val="Naslov3"/>
        <w:spacing w:after="240"/>
        <w:rPr>
          <w:sz w:val="22"/>
          <w:szCs w:val="22"/>
        </w:rPr>
      </w:pPr>
      <w:bookmarkStart w:id="9" w:name="_Toc26527825"/>
      <w:proofErr w:type="spellStart"/>
      <w:r w:rsidRPr="00824288">
        <w:rPr>
          <w:sz w:val="22"/>
          <w:szCs w:val="22"/>
        </w:rPr>
        <w:t>Izvaninstitucijska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skrb</w:t>
      </w:r>
      <w:bookmarkEnd w:id="9"/>
      <w:proofErr w:type="spellEnd"/>
    </w:p>
    <w:p w:rsidR="00026DF5" w:rsidRDefault="00026DF5" w:rsidP="00026DF5">
      <w:pPr>
        <w:spacing w:after="240"/>
        <w:jc w:val="both"/>
      </w:pPr>
      <w:proofErr w:type="spellStart"/>
      <w:r>
        <w:t>Poslovi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izvaninstitucijske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zadaću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starijim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u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je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trendovima</w:t>
      </w:r>
      <w:proofErr w:type="spellEnd"/>
      <w:r>
        <w:t xml:space="preserve"> u </w:t>
      </w:r>
      <w:proofErr w:type="spellStart"/>
      <w:r>
        <w:t>skrbi</w:t>
      </w:r>
      <w:proofErr w:type="spellEnd"/>
      <w:r>
        <w:t xml:space="preserve"> o </w:t>
      </w:r>
      <w:proofErr w:type="spellStart"/>
      <w:r>
        <w:t>starijim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. U tom </w:t>
      </w:r>
      <w:proofErr w:type="spellStart"/>
      <w:r>
        <w:t>smislu</w:t>
      </w:r>
      <w:proofErr w:type="spellEnd"/>
      <w:r>
        <w:t xml:space="preserve"> Dom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gotovih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u </w:t>
      </w:r>
      <w:proofErr w:type="spellStart"/>
      <w:r>
        <w:t>domove</w:t>
      </w:r>
      <w:proofErr w:type="spellEnd"/>
      <w:r>
        <w:t xml:space="preserve">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Krka, a </w:t>
      </w:r>
      <w:proofErr w:type="spellStart"/>
      <w:r>
        <w:t>omogućuje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posudbu</w:t>
      </w:r>
      <w:proofErr w:type="spellEnd"/>
      <w:r>
        <w:t xml:space="preserve"> </w:t>
      </w:r>
      <w:proofErr w:type="spellStart"/>
      <w:r>
        <w:t>rabljene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skrbe</w:t>
      </w:r>
      <w:proofErr w:type="spellEnd"/>
      <w:r>
        <w:t xml:space="preserve"> o </w:t>
      </w:r>
      <w:proofErr w:type="spellStart"/>
      <w:r>
        <w:t>nepokretnim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proofErr w:type="gramStart"/>
      <w:r>
        <w:t>pokretnim</w:t>
      </w:r>
      <w:proofErr w:type="spellEnd"/>
      <w:r>
        <w:t xml:space="preserve">  </w:t>
      </w:r>
      <w:proofErr w:type="spellStart"/>
      <w:r>
        <w:t>članovima</w:t>
      </w:r>
      <w:proofErr w:type="spellEnd"/>
      <w:proofErr w:type="gram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kreveti</w:t>
      </w:r>
      <w:proofErr w:type="spellEnd"/>
      <w:r>
        <w:t xml:space="preserve">, </w:t>
      </w:r>
      <w:proofErr w:type="spellStart"/>
      <w:r>
        <w:t>invalidska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, </w:t>
      </w:r>
      <w:proofErr w:type="spellStart"/>
      <w:r>
        <w:t>hodalice</w:t>
      </w:r>
      <w:proofErr w:type="spellEnd"/>
      <w:r>
        <w:t xml:space="preserve">, </w:t>
      </w:r>
      <w:proofErr w:type="spellStart"/>
      <w:r>
        <w:t>štake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</w:t>
      </w:r>
    </w:p>
    <w:p w:rsidR="00026DF5" w:rsidRPr="00824288" w:rsidRDefault="00026DF5" w:rsidP="00026DF5">
      <w:pPr>
        <w:pStyle w:val="Naslov3"/>
        <w:spacing w:after="240"/>
        <w:rPr>
          <w:sz w:val="22"/>
          <w:szCs w:val="22"/>
        </w:rPr>
      </w:pPr>
      <w:bookmarkStart w:id="10" w:name="_Toc26527826"/>
      <w:proofErr w:type="spellStart"/>
      <w:r w:rsidRPr="00824288">
        <w:rPr>
          <w:sz w:val="22"/>
          <w:szCs w:val="22"/>
        </w:rPr>
        <w:t>Aktivno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provođenje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vremena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i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radne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aktivnosti</w:t>
      </w:r>
      <w:bookmarkEnd w:id="10"/>
      <w:proofErr w:type="spellEnd"/>
    </w:p>
    <w:p w:rsidR="00026DF5" w:rsidRDefault="00026DF5" w:rsidP="00026DF5">
      <w:pPr>
        <w:spacing w:after="240"/>
        <w:jc w:val="both"/>
      </w:pPr>
      <w:proofErr w:type="spellStart"/>
      <w:r>
        <w:t>Svrha</w:t>
      </w:r>
      <w:proofErr w:type="spellEnd"/>
      <w:r>
        <w:t xml:space="preserve"> </w:t>
      </w:r>
      <w:proofErr w:type="spellStart"/>
      <w:r>
        <w:t>aktivnog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je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sačuvati</w:t>
      </w:r>
      <w:proofErr w:type="spellEnd"/>
      <w:r>
        <w:t xml:space="preserve"> </w:t>
      </w:r>
      <w:proofErr w:type="spellStart"/>
      <w:r>
        <w:t>preostale</w:t>
      </w:r>
      <w:proofErr w:type="spellEnd"/>
      <w:r>
        <w:t xml:space="preserve"> </w:t>
      </w:r>
      <w:proofErr w:type="spellStart"/>
      <w:r>
        <w:t>tjelesne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psihičke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r>
        <w:t>Domu</w:t>
      </w:r>
      <w:proofErr w:type="spellEnd"/>
      <w:r>
        <w:t xml:space="preserve">.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grupnog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program „</w:t>
      </w:r>
      <w:proofErr w:type="spellStart"/>
      <w:r>
        <w:t>Kognitivni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- </w:t>
      </w:r>
      <w:proofErr w:type="spellStart"/>
      <w:r>
        <w:t>vježbe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proofErr w:type="gramStart"/>
      <w:r w:rsidR="00BB6C75">
        <w:t>mozga</w:t>
      </w:r>
      <w:proofErr w:type="spellEnd"/>
      <w:r w:rsidR="00BB6C75">
        <w:t>“</w:t>
      </w:r>
      <w:proofErr w:type="gramEnd"/>
      <w:r w:rsidR="005012BB">
        <w:t>.</w:t>
      </w:r>
      <w:r>
        <w:t xml:space="preserve"> Program </w:t>
      </w:r>
      <w:proofErr w:type="spellStart"/>
      <w:r>
        <w:t>osnažuje</w:t>
      </w:r>
      <w:proofErr w:type="spellEnd"/>
      <w:r>
        <w:t xml:space="preserve"> </w:t>
      </w:r>
      <w:proofErr w:type="spellStart"/>
      <w:r>
        <w:t>preostale</w:t>
      </w:r>
      <w:proofErr w:type="spellEnd"/>
      <w:r>
        <w:t xml:space="preserve"> </w:t>
      </w:r>
      <w:proofErr w:type="spellStart"/>
      <w:r>
        <w:t>mentalne</w:t>
      </w:r>
      <w:proofErr w:type="spellEnd"/>
      <w:r>
        <w:t xml:space="preserve"> </w:t>
      </w:r>
      <w:proofErr w:type="spellStart"/>
      <w:r>
        <w:t>kapacitete</w:t>
      </w:r>
      <w:proofErr w:type="spellEnd"/>
      <w:r>
        <w:t xml:space="preserve"> </w:t>
      </w:r>
      <w:proofErr w:type="spellStart"/>
      <w:r>
        <w:t>stanara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prevenira</w:t>
      </w:r>
      <w:proofErr w:type="spellEnd"/>
      <w:r>
        <w:t xml:space="preserve"> </w:t>
      </w:r>
      <w:proofErr w:type="spellStart"/>
      <w:r>
        <w:t>demenciju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obnavlja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kognitivno-perceptivne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lastRenderedPageBreak/>
        <w:t>treninga</w:t>
      </w:r>
      <w:proofErr w:type="spellEnd"/>
      <w:r>
        <w:t xml:space="preserve"> </w:t>
      </w:r>
      <w:proofErr w:type="spellStart"/>
      <w:r>
        <w:t>pažnje</w:t>
      </w:r>
      <w:proofErr w:type="spellEnd"/>
      <w:r>
        <w:t xml:space="preserve"> / </w:t>
      </w:r>
      <w:proofErr w:type="spellStart"/>
      <w:r>
        <w:t>koncentracije</w:t>
      </w:r>
      <w:proofErr w:type="spellEnd"/>
      <w:r>
        <w:t xml:space="preserve">, </w:t>
      </w:r>
      <w:proofErr w:type="spellStart"/>
      <w:r>
        <w:t>vizuo-perceptivnog</w:t>
      </w:r>
      <w:proofErr w:type="spellEnd"/>
      <w:r>
        <w:t xml:space="preserve"> </w:t>
      </w:r>
      <w:proofErr w:type="spellStart"/>
      <w:r>
        <w:t>treninga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treninga</w:t>
      </w:r>
      <w:proofErr w:type="spellEnd"/>
      <w:r>
        <w:t xml:space="preserve"> </w:t>
      </w:r>
      <w:proofErr w:type="spellStart"/>
      <w:r>
        <w:t>pamćenja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logičkog</w:t>
      </w:r>
      <w:proofErr w:type="spellEnd"/>
      <w:r>
        <w:t xml:space="preserve"> </w:t>
      </w:r>
      <w:proofErr w:type="spellStart"/>
      <w:r>
        <w:t>zaključivanja</w:t>
      </w:r>
      <w:proofErr w:type="spellEnd"/>
      <w:r>
        <w:t xml:space="preserve">. </w:t>
      </w:r>
    </w:p>
    <w:p w:rsidR="00026DF5" w:rsidRDefault="00026DF5" w:rsidP="00026DF5">
      <w:pPr>
        <w:spacing w:after="240"/>
        <w:jc w:val="both"/>
      </w:pPr>
      <w:proofErr w:type="spellStart"/>
      <w:r>
        <w:t>Individualni</w:t>
      </w:r>
      <w:proofErr w:type="spellEnd"/>
      <w:r>
        <w:t xml:space="preserve"> rad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stanara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usmjeren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psihosocijalnih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zdravih</w:t>
      </w:r>
      <w:proofErr w:type="spellEnd"/>
      <w:r>
        <w:t xml:space="preserve"> </w:t>
      </w:r>
      <w:proofErr w:type="spellStart"/>
      <w:r>
        <w:t>emocionalnih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s </w:t>
      </w:r>
      <w:proofErr w:type="spellStart"/>
      <w:r>
        <w:t>drugima</w:t>
      </w:r>
      <w:proofErr w:type="spellEnd"/>
      <w:r>
        <w:t xml:space="preserve">.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sposobnostima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interesima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provode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kreativne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>.</w:t>
      </w:r>
    </w:p>
    <w:p w:rsidR="00026DF5" w:rsidRPr="00824288" w:rsidRDefault="00026DF5" w:rsidP="00026DF5">
      <w:pPr>
        <w:pStyle w:val="Naslov3"/>
        <w:spacing w:after="240"/>
        <w:rPr>
          <w:sz w:val="22"/>
          <w:szCs w:val="22"/>
        </w:rPr>
      </w:pPr>
      <w:bookmarkStart w:id="11" w:name="_Toc26527827"/>
      <w:proofErr w:type="spellStart"/>
      <w:r w:rsidRPr="00824288">
        <w:rPr>
          <w:sz w:val="22"/>
          <w:szCs w:val="22"/>
        </w:rPr>
        <w:t>Odjel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njege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i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brige</w:t>
      </w:r>
      <w:proofErr w:type="spellEnd"/>
      <w:r w:rsidRPr="00824288">
        <w:rPr>
          <w:sz w:val="22"/>
          <w:szCs w:val="22"/>
        </w:rPr>
        <w:t xml:space="preserve"> o </w:t>
      </w:r>
      <w:proofErr w:type="spellStart"/>
      <w:r w:rsidRPr="00824288">
        <w:rPr>
          <w:sz w:val="22"/>
          <w:szCs w:val="22"/>
        </w:rPr>
        <w:t>zdravlju</w:t>
      </w:r>
      <w:bookmarkEnd w:id="11"/>
      <w:proofErr w:type="spellEnd"/>
      <w:r w:rsidRPr="00824288">
        <w:rPr>
          <w:sz w:val="22"/>
          <w:szCs w:val="22"/>
        </w:rPr>
        <w:tab/>
      </w:r>
    </w:p>
    <w:p w:rsidR="00026DF5" w:rsidRDefault="00026DF5" w:rsidP="00026DF5">
      <w:pPr>
        <w:spacing w:after="240"/>
        <w:jc w:val="both"/>
      </w:pPr>
      <w:r>
        <w:t xml:space="preserve">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pružaju</w:t>
      </w:r>
      <w:proofErr w:type="spellEnd"/>
      <w:r>
        <w:t xml:space="preserve"> se </w:t>
      </w:r>
      <w:proofErr w:type="spellStart"/>
      <w:r>
        <w:t>nepokretnim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pokretnim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: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briga</w:t>
      </w:r>
      <w:proofErr w:type="spellEnd"/>
      <w:r>
        <w:t xml:space="preserve"> o </w:t>
      </w:r>
      <w:proofErr w:type="spellStart"/>
      <w:r>
        <w:t>uzimanju</w:t>
      </w:r>
      <w:proofErr w:type="spellEnd"/>
      <w:r>
        <w:t xml:space="preserve"> </w:t>
      </w:r>
      <w:proofErr w:type="spellStart"/>
      <w:r>
        <w:t>medikamentozne</w:t>
      </w:r>
      <w:proofErr w:type="spellEnd"/>
      <w:r w:rsidR="005B7330">
        <w:t xml:space="preserve"> </w:t>
      </w:r>
      <w:proofErr w:type="spellStart"/>
      <w:r>
        <w:t>terapije</w:t>
      </w:r>
      <w:proofErr w:type="spellEnd"/>
      <w:r>
        <w:t>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povremene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liječnika</w:t>
      </w:r>
      <w:proofErr w:type="spellEnd"/>
      <w:r>
        <w:t xml:space="preserve"> </w:t>
      </w:r>
      <w:proofErr w:type="spellStart"/>
      <w:r>
        <w:t>specijalista</w:t>
      </w:r>
      <w:proofErr w:type="spellEnd"/>
      <w:r>
        <w:t>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pratnja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odlasku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specijalističke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pomoć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odijevanju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svlačenju</w:t>
      </w:r>
      <w:proofErr w:type="spellEnd"/>
      <w:r>
        <w:t>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pomoć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hranjenu</w:t>
      </w:r>
      <w:proofErr w:type="spellEnd"/>
      <w:r>
        <w:t>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pomoć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>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 </w:t>
      </w:r>
      <w:proofErr w:type="spellStart"/>
      <w:r>
        <w:t>kreveta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briga</w:t>
      </w:r>
      <w:proofErr w:type="spellEnd"/>
      <w:r>
        <w:t xml:space="preserve"> o </w:t>
      </w:r>
      <w:proofErr w:type="spellStart"/>
      <w:r>
        <w:t>osobnim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>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fizikalna</w:t>
      </w:r>
      <w:proofErr w:type="spellEnd"/>
      <w:r>
        <w:t xml:space="preserve">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grupne</w:t>
      </w:r>
      <w:proofErr w:type="spellEnd"/>
      <w:r>
        <w:t xml:space="preserve"> </w:t>
      </w:r>
      <w:proofErr w:type="spellStart"/>
      <w:r>
        <w:t>vježbe</w:t>
      </w:r>
      <w:proofErr w:type="spellEnd"/>
      <w:r>
        <w:t xml:space="preserve"> </w:t>
      </w:r>
      <w:proofErr w:type="spellStart"/>
      <w:r>
        <w:t>korektivne</w:t>
      </w:r>
      <w:proofErr w:type="spellEnd"/>
      <w:r>
        <w:t xml:space="preserve"> </w:t>
      </w:r>
      <w:proofErr w:type="spellStart"/>
      <w:r>
        <w:t>gimnastike</w:t>
      </w:r>
      <w:proofErr w:type="spellEnd"/>
      <w:r>
        <w:t>.</w:t>
      </w:r>
    </w:p>
    <w:p w:rsidR="00026DF5" w:rsidRPr="00824288" w:rsidRDefault="00026DF5" w:rsidP="00026DF5">
      <w:pPr>
        <w:pStyle w:val="Naslov3"/>
        <w:spacing w:after="240"/>
        <w:rPr>
          <w:sz w:val="22"/>
          <w:szCs w:val="22"/>
        </w:rPr>
      </w:pPr>
      <w:bookmarkStart w:id="12" w:name="_Toc26527828"/>
      <w:proofErr w:type="spellStart"/>
      <w:r w:rsidRPr="00824288">
        <w:rPr>
          <w:sz w:val="22"/>
          <w:szCs w:val="22"/>
        </w:rPr>
        <w:t>Odjel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računovodstveno-administrativnih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i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pomoćno</w:t>
      </w:r>
      <w:proofErr w:type="spellEnd"/>
      <w:r w:rsidRPr="00824288">
        <w:rPr>
          <w:sz w:val="22"/>
          <w:szCs w:val="22"/>
        </w:rPr>
        <w:t xml:space="preserve"> </w:t>
      </w:r>
      <w:bookmarkEnd w:id="12"/>
      <w:proofErr w:type="spellStart"/>
      <w:r w:rsidR="005012BB" w:rsidRPr="00824288">
        <w:rPr>
          <w:sz w:val="22"/>
          <w:szCs w:val="22"/>
        </w:rPr>
        <w:t>tehničkih</w:t>
      </w:r>
      <w:proofErr w:type="spellEnd"/>
      <w:r w:rsidR="005012BB" w:rsidRPr="00824288">
        <w:rPr>
          <w:sz w:val="22"/>
          <w:szCs w:val="22"/>
        </w:rPr>
        <w:t xml:space="preserve"> </w:t>
      </w:r>
      <w:proofErr w:type="spellStart"/>
      <w:r w:rsidR="005012BB" w:rsidRPr="00824288">
        <w:rPr>
          <w:sz w:val="22"/>
          <w:szCs w:val="22"/>
        </w:rPr>
        <w:t>poslova</w:t>
      </w:r>
      <w:proofErr w:type="spellEnd"/>
    </w:p>
    <w:p w:rsidR="00026DF5" w:rsidRDefault="00026DF5" w:rsidP="00026DF5">
      <w:pPr>
        <w:spacing w:after="240"/>
        <w:jc w:val="both"/>
      </w:pPr>
      <w:proofErr w:type="spellStart"/>
      <w:r>
        <w:t>Ovi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,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,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,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kadrovske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Domu</w:t>
      </w:r>
      <w:proofErr w:type="spellEnd"/>
      <w:r>
        <w:t>.</w:t>
      </w:r>
    </w:p>
    <w:p w:rsidR="00026DF5" w:rsidRPr="00824288" w:rsidRDefault="00026DF5" w:rsidP="00026DF5">
      <w:pPr>
        <w:pStyle w:val="Naslov3"/>
        <w:spacing w:after="240"/>
        <w:rPr>
          <w:sz w:val="22"/>
          <w:szCs w:val="22"/>
        </w:rPr>
      </w:pPr>
      <w:bookmarkStart w:id="13" w:name="_Toc26527829"/>
      <w:proofErr w:type="spellStart"/>
      <w:r w:rsidRPr="00824288">
        <w:rPr>
          <w:sz w:val="22"/>
          <w:szCs w:val="22"/>
        </w:rPr>
        <w:t>Odsjek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prehrane</w:t>
      </w:r>
      <w:bookmarkEnd w:id="13"/>
      <w:proofErr w:type="spellEnd"/>
    </w:p>
    <w:p w:rsidR="00026DF5" w:rsidRDefault="00026DF5" w:rsidP="00026DF5">
      <w:pPr>
        <w:spacing w:after="240"/>
        <w:jc w:val="both"/>
      </w:pPr>
      <w:r>
        <w:t xml:space="preserve">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Odsjeku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se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>: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prehrane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dobi</w:t>
      </w:r>
      <w:proofErr w:type="spellEnd"/>
      <w:r>
        <w:t>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toplih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(</w:t>
      </w:r>
      <w:proofErr w:type="spellStart"/>
      <w:r>
        <w:t>ručkova</w:t>
      </w:r>
      <w:proofErr w:type="spellEnd"/>
      <w:r>
        <w:t xml:space="preserve">) za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kući</w:t>
      </w:r>
      <w:proofErr w:type="spellEnd"/>
      <w:r>
        <w:t>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serviranje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</w:t>
      </w:r>
      <w:proofErr w:type="spellStart"/>
      <w:r>
        <w:t>pokretnim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u </w:t>
      </w:r>
      <w:proofErr w:type="spellStart"/>
      <w:r>
        <w:t>blagovaonici</w:t>
      </w:r>
      <w:proofErr w:type="spellEnd"/>
      <w:r>
        <w:t xml:space="preserve"> </w:t>
      </w:r>
      <w:proofErr w:type="spellStart"/>
      <w:r>
        <w:t>Doma</w:t>
      </w:r>
      <w:proofErr w:type="spellEnd"/>
      <w:r>
        <w:t>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podjela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serviranje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po </w:t>
      </w:r>
      <w:proofErr w:type="spellStart"/>
      <w:r>
        <w:t>sobama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(za </w:t>
      </w:r>
      <w:proofErr w:type="spellStart"/>
      <w:r>
        <w:t>nepokretne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pokretne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>),</w:t>
      </w:r>
    </w:p>
    <w:p w:rsidR="00026DF5" w:rsidRDefault="00026DF5" w:rsidP="00026DF5">
      <w:pPr>
        <w:pStyle w:val="Odlomakpopisa"/>
        <w:numPr>
          <w:ilvl w:val="0"/>
          <w:numId w:val="2"/>
        </w:numPr>
        <w:spacing w:after="240"/>
        <w:ind w:left="709" w:hanging="283"/>
        <w:jc w:val="both"/>
      </w:pPr>
      <w:proofErr w:type="spellStart"/>
      <w:r>
        <w:t>čišćenje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posuđa</w:t>
      </w:r>
      <w:proofErr w:type="spellEnd"/>
      <w:r>
        <w:t xml:space="preserve">,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blagovaonice</w:t>
      </w:r>
      <w:proofErr w:type="spellEnd"/>
      <w:r>
        <w:t xml:space="preserve"> </w:t>
      </w:r>
      <w:proofErr w:type="spellStart"/>
      <w:r>
        <w:t>Doma</w:t>
      </w:r>
      <w:proofErr w:type="spellEnd"/>
      <w:r>
        <w:t>.</w:t>
      </w:r>
    </w:p>
    <w:p w:rsidR="00026DF5" w:rsidRPr="00824288" w:rsidRDefault="005012BB" w:rsidP="00026DF5">
      <w:pPr>
        <w:pStyle w:val="Naslov3"/>
        <w:spacing w:after="240"/>
        <w:rPr>
          <w:sz w:val="22"/>
          <w:szCs w:val="22"/>
        </w:rPr>
      </w:pPr>
      <w:bookmarkStart w:id="14" w:name="_Toc26527830"/>
      <w:proofErr w:type="spellStart"/>
      <w:r w:rsidRPr="00824288">
        <w:rPr>
          <w:sz w:val="22"/>
          <w:szCs w:val="22"/>
        </w:rPr>
        <w:t>Odsjek</w:t>
      </w:r>
      <w:proofErr w:type="spellEnd"/>
      <w:r w:rsidRPr="00824288">
        <w:rPr>
          <w:sz w:val="22"/>
          <w:szCs w:val="22"/>
        </w:rPr>
        <w:t xml:space="preserve"> </w:t>
      </w:r>
      <w:proofErr w:type="spellStart"/>
      <w:r w:rsidRPr="00824288">
        <w:rPr>
          <w:sz w:val="22"/>
          <w:szCs w:val="22"/>
        </w:rPr>
        <w:t>pomoćno</w:t>
      </w:r>
      <w:r w:rsidR="00026DF5" w:rsidRPr="00824288">
        <w:rPr>
          <w:sz w:val="22"/>
          <w:szCs w:val="22"/>
        </w:rPr>
        <w:t>-tehničkih</w:t>
      </w:r>
      <w:proofErr w:type="spellEnd"/>
      <w:r w:rsidR="00026DF5" w:rsidRPr="00824288">
        <w:rPr>
          <w:sz w:val="22"/>
          <w:szCs w:val="22"/>
        </w:rPr>
        <w:t xml:space="preserve"> </w:t>
      </w:r>
      <w:proofErr w:type="spellStart"/>
      <w:r w:rsidR="00026DF5" w:rsidRPr="00824288">
        <w:rPr>
          <w:sz w:val="22"/>
          <w:szCs w:val="22"/>
        </w:rPr>
        <w:t>poslova</w:t>
      </w:r>
      <w:bookmarkEnd w:id="14"/>
      <w:proofErr w:type="spellEnd"/>
    </w:p>
    <w:p w:rsidR="00026DF5" w:rsidRDefault="00026DF5" w:rsidP="00026DF5">
      <w:pPr>
        <w:spacing w:after="240"/>
      </w:pPr>
      <w:r>
        <w:t xml:space="preserve">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Odsjeku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se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>:</w:t>
      </w:r>
    </w:p>
    <w:p w:rsidR="00026DF5" w:rsidRDefault="00026DF5" w:rsidP="00026DF5">
      <w:pPr>
        <w:ind w:left="709" w:hanging="283"/>
      </w:pPr>
      <w:r>
        <w:t>•</w:t>
      </w:r>
      <w:r>
        <w:tab/>
      </w:r>
      <w:proofErr w:type="spellStart"/>
      <w:r>
        <w:t>ekonomat</w:t>
      </w:r>
      <w:proofErr w:type="spellEnd"/>
      <w:r>
        <w:t xml:space="preserve"> (</w:t>
      </w:r>
      <w:proofErr w:type="spellStart"/>
      <w:r>
        <w:t>nabava</w:t>
      </w:r>
      <w:proofErr w:type="spellEnd"/>
      <w:r>
        <w:t xml:space="preserve"> robe)</w:t>
      </w:r>
    </w:p>
    <w:p w:rsidR="00026DF5" w:rsidRDefault="00026DF5" w:rsidP="00026DF5">
      <w:pPr>
        <w:ind w:left="709" w:hanging="283"/>
      </w:pPr>
      <w:r>
        <w:t>•</w:t>
      </w:r>
      <w:r>
        <w:tab/>
      </w:r>
      <w:proofErr w:type="spellStart"/>
      <w:r>
        <w:t>skladištenje</w:t>
      </w:r>
      <w:proofErr w:type="spellEnd"/>
      <w:r>
        <w:t xml:space="preserve"> robe</w:t>
      </w:r>
    </w:p>
    <w:p w:rsidR="00026DF5" w:rsidRDefault="00026DF5" w:rsidP="00026DF5">
      <w:pPr>
        <w:ind w:left="709" w:hanging="283"/>
      </w:pPr>
      <w:r>
        <w:t>•</w:t>
      </w:r>
      <w:r>
        <w:tab/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popravci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Doma</w:t>
      </w:r>
      <w:proofErr w:type="spellEnd"/>
      <w:r>
        <w:t>,</w:t>
      </w:r>
    </w:p>
    <w:p w:rsidR="00026DF5" w:rsidRDefault="00026DF5" w:rsidP="00026DF5">
      <w:pPr>
        <w:ind w:left="709" w:hanging="283"/>
      </w:pPr>
      <w:r>
        <w:t>•</w:t>
      </w:r>
      <w:r>
        <w:tab/>
      </w:r>
      <w:proofErr w:type="spellStart"/>
      <w:r>
        <w:t>pranje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glačanje</w:t>
      </w:r>
      <w:proofErr w:type="spellEnd"/>
      <w:r>
        <w:t xml:space="preserve"> </w:t>
      </w:r>
      <w:proofErr w:type="spellStart"/>
      <w:r>
        <w:t>posteljine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osobnog</w:t>
      </w:r>
      <w:proofErr w:type="spellEnd"/>
      <w:r>
        <w:t xml:space="preserve"> </w:t>
      </w:r>
      <w:proofErr w:type="spellStart"/>
      <w:r>
        <w:t>rublja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,</w:t>
      </w:r>
    </w:p>
    <w:p w:rsidR="00026DF5" w:rsidRDefault="00026DF5" w:rsidP="00026DF5">
      <w:pPr>
        <w:ind w:left="709" w:hanging="283"/>
      </w:pPr>
      <w:r>
        <w:t>•</w:t>
      </w:r>
      <w:r>
        <w:tab/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Doma</w:t>
      </w:r>
      <w:proofErr w:type="spellEnd"/>
      <w:r>
        <w:t>,</w:t>
      </w:r>
    </w:p>
    <w:p w:rsidR="00026DF5" w:rsidRDefault="00026DF5" w:rsidP="00026DF5">
      <w:pPr>
        <w:ind w:left="709" w:hanging="283"/>
      </w:pPr>
      <w:r>
        <w:t>•</w:t>
      </w:r>
      <w:r>
        <w:tab/>
      </w:r>
      <w:proofErr w:type="spellStart"/>
      <w:r>
        <w:t>dostava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kući</w:t>
      </w:r>
      <w:proofErr w:type="spellEnd"/>
      <w:r>
        <w:t>.</w:t>
      </w:r>
    </w:p>
    <w:p w:rsidR="00026DF5" w:rsidRDefault="00026DF5" w:rsidP="00026DF5"/>
    <w:p w:rsidR="00215FF1" w:rsidRDefault="00215FF1" w:rsidP="00026DF5"/>
    <w:p w:rsidR="00215FF1" w:rsidRDefault="00215FF1" w:rsidP="00026DF5"/>
    <w:p w:rsidR="00026DF5" w:rsidRDefault="00026DF5" w:rsidP="00026DF5">
      <w:pPr>
        <w:pStyle w:val="Naslov2"/>
      </w:pPr>
      <w:bookmarkStart w:id="15" w:name="_Toc26527831"/>
      <w:r>
        <w:t>BROJ I STRUKTURA RADNIH MJESTA U DOMU</w:t>
      </w:r>
      <w:bookmarkEnd w:id="15"/>
    </w:p>
    <w:p w:rsidR="00026DF5" w:rsidRDefault="00026DF5" w:rsidP="00026DF5">
      <w:r>
        <w:lastRenderedPageBreak/>
        <w:tab/>
      </w:r>
    </w:p>
    <w:p w:rsidR="00026DF5" w:rsidRDefault="00026DF5" w:rsidP="00026DF5">
      <w:pPr>
        <w:spacing w:after="240"/>
        <w:jc w:val="both"/>
      </w:pPr>
      <w:r>
        <w:t xml:space="preserve">U </w:t>
      </w:r>
      <w:proofErr w:type="spellStart"/>
      <w:r>
        <w:t>Domu</w:t>
      </w:r>
      <w:proofErr w:type="spellEnd"/>
      <w:r>
        <w:t xml:space="preserve"> je </w:t>
      </w:r>
      <w:proofErr w:type="spellStart"/>
      <w:r>
        <w:t>sistematizirano</w:t>
      </w:r>
      <w:proofErr w:type="spellEnd"/>
      <w:r>
        <w:t xml:space="preserve"> 69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je 11 u </w:t>
      </w:r>
      <w:proofErr w:type="spellStart"/>
      <w:r>
        <w:t>Dislociranoj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Rab</w:t>
      </w:r>
      <w:proofErr w:type="spellEnd"/>
      <w:r>
        <w:t>.</w:t>
      </w:r>
    </w:p>
    <w:p w:rsidR="00026DF5" w:rsidRDefault="00026DF5" w:rsidP="00026DF5">
      <w:pPr>
        <w:spacing w:after="240"/>
        <w:jc w:val="both"/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sistematiziranih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Domu</w:t>
      </w:r>
      <w:proofErr w:type="spellEnd"/>
      <w:r>
        <w:t xml:space="preserve"> „Mali </w:t>
      </w:r>
      <w:proofErr w:type="spellStart"/>
      <w:proofErr w:type="gramStart"/>
      <w:r>
        <w:t>Kartec</w:t>
      </w:r>
      <w:proofErr w:type="spellEnd"/>
      <w:r>
        <w:t>“</w:t>
      </w:r>
      <w:r w:rsidR="005012BB">
        <w:t xml:space="preserve"> </w:t>
      </w:r>
      <w:proofErr w:type="spellStart"/>
      <w:r>
        <w:t>Krk</w:t>
      </w:r>
      <w:proofErr w:type="spellEnd"/>
      <w:proofErr w:type="gramEnd"/>
      <w:r>
        <w:t xml:space="preserve"> je </w:t>
      </w:r>
      <w:proofErr w:type="spellStart"/>
      <w:r>
        <w:t>sljedeća</w:t>
      </w:r>
      <w:proofErr w:type="spellEnd"/>
      <w:r>
        <w:t>: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ravnatelj</w:t>
      </w:r>
      <w:proofErr w:type="spellEnd"/>
      <w:r>
        <w:t xml:space="preserve">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socijalni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stručni</w:t>
      </w:r>
      <w:proofErr w:type="spellEnd"/>
      <w:r>
        <w:t xml:space="preserve"> </w:t>
      </w:r>
      <w:proofErr w:type="spellStart"/>
      <w:r>
        <w:t>suradnik</w:t>
      </w:r>
      <w:proofErr w:type="spellEnd"/>
      <w:r>
        <w:t xml:space="preserve"> </w:t>
      </w:r>
      <w:proofErr w:type="spellStart"/>
      <w:r>
        <w:t>terapeut</w:t>
      </w:r>
      <w:proofErr w:type="spellEnd"/>
      <w:r>
        <w:t xml:space="preserve">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izvaninstitucijske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voditelj</w:t>
      </w:r>
      <w:proofErr w:type="spellEnd"/>
      <w:r>
        <w:t xml:space="preserve"> </w:t>
      </w:r>
      <w:proofErr w:type="spellStart"/>
      <w:r>
        <w:t>financijsko-računovodstvenih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računovodstveni</w:t>
      </w:r>
      <w:proofErr w:type="spellEnd"/>
      <w:r>
        <w:t xml:space="preserve"> referent-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knjigovođa</w:t>
      </w:r>
      <w:proofErr w:type="spellEnd"/>
      <w:r>
        <w:t xml:space="preserve">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računovodstveni</w:t>
      </w:r>
      <w:proofErr w:type="spellEnd"/>
      <w:r>
        <w:t xml:space="preserve"> referent-</w:t>
      </w:r>
      <w:proofErr w:type="spellStart"/>
      <w:r>
        <w:t>likvidator</w:t>
      </w:r>
      <w:proofErr w:type="spellEnd"/>
      <w:r>
        <w:t xml:space="preserve">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administrativno-računovodstveni</w:t>
      </w:r>
      <w:proofErr w:type="spellEnd"/>
      <w:r>
        <w:t xml:space="preserve"> referent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glavna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sestra-voditelj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sestra</w:t>
      </w:r>
      <w:proofErr w:type="spellEnd"/>
      <w:r>
        <w:t>/</w:t>
      </w:r>
      <w:proofErr w:type="spellStart"/>
      <w:r>
        <w:t>tehničar</w:t>
      </w:r>
      <w:proofErr w:type="spellEnd"/>
      <w:r>
        <w:t xml:space="preserve"> (10)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fizioterapeut</w:t>
      </w:r>
      <w:proofErr w:type="spellEnd"/>
      <w:r>
        <w:t xml:space="preserve"> (2)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njegovateljica</w:t>
      </w:r>
      <w:proofErr w:type="spellEnd"/>
      <w:r>
        <w:t xml:space="preserve"> (16)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kuhar</w:t>
      </w:r>
      <w:proofErr w:type="spellEnd"/>
      <w:r>
        <w:t xml:space="preserve"> (4)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pomoćni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u </w:t>
      </w:r>
      <w:proofErr w:type="spellStart"/>
      <w:r>
        <w:t>kuhinji</w:t>
      </w:r>
      <w:proofErr w:type="spellEnd"/>
      <w:r>
        <w:t>/</w:t>
      </w:r>
      <w:proofErr w:type="spellStart"/>
      <w:r>
        <w:t>servirka</w:t>
      </w:r>
      <w:proofErr w:type="spellEnd"/>
      <w:r>
        <w:t xml:space="preserve"> (4)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ekonom-vozač-dostavljač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skladištar-kućni</w:t>
      </w:r>
      <w:proofErr w:type="spellEnd"/>
      <w:r>
        <w:t xml:space="preserve"> </w:t>
      </w:r>
      <w:proofErr w:type="spellStart"/>
      <w:r>
        <w:t>majstor-vozač-dostavljač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kućni</w:t>
      </w:r>
      <w:proofErr w:type="spellEnd"/>
      <w:r>
        <w:t xml:space="preserve"> </w:t>
      </w:r>
      <w:proofErr w:type="spellStart"/>
      <w:r>
        <w:t>majstor-vozač-dostavljač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(1)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pralja</w:t>
      </w:r>
      <w:proofErr w:type="spellEnd"/>
      <w:r>
        <w:t xml:space="preserve"> (2)</w:t>
      </w:r>
    </w:p>
    <w:p w:rsidR="00026DF5" w:rsidRDefault="00026DF5" w:rsidP="00026DF5">
      <w:pPr>
        <w:ind w:left="709" w:hanging="283"/>
        <w:jc w:val="both"/>
      </w:pPr>
      <w:r>
        <w:t>•</w:t>
      </w:r>
      <w:r>
        <w:tab/>
      </w:r>
      <w:proofErr w:type="spellStart"/>
      <w:r>
        <w:t>čistačica</w:t>
      </w:r>
      <w:proofErr w:type="spellEnd"/>
      <w:r>
        <w:t xml:space="preserve"> (8)</w:t>
      </w:r>
    </w:p>
    <w:p w:rsidR="00026DF5" w:rsidRDefault="00026DF5" w:rsidP="00026DF5">
      <w:pPr>
        <w:jc w:val="both"/>
      </w:pPr>
    </w:p>
    <w:p w:rsidR="00026DF5" w:rsidRDefault="00026DF5" w:rsidP="00026DF5">
      <w:pPr>
        <w:spacing w:after="240"/>
        <w:jc w:val="both"/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sistematiziranih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Dislociranoj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Rab</w:t>
      </w:r>
      <w:proofErr w:type="spellEnd"/>
    </w:p>
    <w:p w:rsidR="00026DF5" w:rsidRDefault="00026DF5" w:rsidP="005B7330">
      <w:pPr>
        <w:ind w:left="709" w:hanging="283"/>
        <w:jc w:val="both"/>
      </w:pPr>
      <w:r>
        <w:t>•</w:t>
      </w:r>
      <w:r>
        <w:tab/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sestra</w:t>
      </w:r>
      <w:proofErr w:type="spellEnd"/>
      <w:r>
        <w:t>/</w:t>
      </w:r>
      <w:proofErr w:type="spellStart"/>
      <w:r>
        <w:t>tehničar</w:t>
      </w:r>
      <w:proofErr w:type="spellEnd"/>
      <w:r>
        <w:t xml:space="preserve"> (3)</w:t>
      </w:r>
    </w:p>
    <w:p w:rsidR="00026DF5" w:rsidRDefault="00026DF5" w:rsidP="005B7330">
      <w:pPr>
        <w:ind w:left="709" w:hanging="283"/>
        <w:jc w:val="both"/>
      </w:pPr>
      <w:r>
        <w:t>•</w:t>
      </w:r>
      <w:r>
        <w:tab/>
      </w:r>
      <w:proofErr w:type="spellStart"/>
      <w:r>
        <w:t>njegovateljica</w:t>
      </w:r>
      <w:proofErr w:type="spellEnd"/>
      <w:r>
        <w:t xml:space="preserve"> (5)</w:t>
      </w:r>
    </w:p>
    <w:p w:rsidR="00026DF5" w:rsidRDefault="00026DF5" w:rsidP="005B7330">
      <w:pPr>
        <w:ind w:left="709" w:hanging="283"/>
        <w:jc w:val="both"/>
      </w:pPr>
      <w:r>
        <w:t>•</w:t>
      </w:r>
      <w:r>
        <w:tab/>
      </w:r>
      <w:proofErr w:type="spellStart"/>
      <w:r>
        <w:t>kućni</w:t>
      </w:r>
      <w:proofErr w:type="spellEnd"/>
      <w:r>
        <w:t xml:space="preserve"> </w:t>
      </w:r>
      <w:proofErr w:type="spellStart"/>
      <w:r>
        <w:t>majstor-skladištar-vozač-dostavljač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(1)</w:t>
      </w:r>
    </w:p>
    <w:p w:rsidR="00026DF5" w:rsidRDefault="00026DF5" w:rsidP="005B7330">
      <w:pPr>
        <w:ind w:left="709" w:hanging="283"/>
        <w:jc w:val="both"/>
      </w:pPr>
      <w:r>
        <w:t>•</w:t>
      </w:r>
      <w:r>
        <w:tab/>
      </w:r>
      <w:proofErr w:type="spellStart"/>
      <w:r>
        <w:t>Čistačica-pomoćni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u </w:t>
      </w:r>
      <w:proofErr w:type="spellStart"/>
      <w:r>
        <w:t>kuhinji</w:t>
      </w:r>
      <w:proofErr w:type="spellEnd"/>
      <w:r>
        <w:t>/</w:t>
      </w:r>
      <w:proofErr w:type="spellStart"/>
      <w:r>
        <w:t>servirka</w:t>
      </w:r>
      <w:proofErr w:type="spellEnd"/>
      <w:r>
        <w:t xml:space="preserve"> (2)</w:t>
      </w:r>
    </w:p>
    <w:p w:rsidR="00026DF5" w:rsidRPr="00824288" w:rsidRDefault="00026DF5" w:rsidP="00026DF5">
      <w:pPr>
        <w:pStyle w:val="Naslov1"/>
        <w:spacing w:after="0"/>
        <w:rPr>
          <w:sz w:val="26"/>
          <w:szCs w:val="26"/>
        </w:rPr>
      </w:pPr>
      <w:bookmarkStart w:id="16" w:name="_Toc26527832"/>
      <w:r w:rsidRPr="00824288">
        <w:rPr>
          <w:sz w:val="26"/>
          <w:szCs w:val="26"/>
        </w:rPr>
        <w:t xml:space="preserve">PLAN RADA </w:t>
      </w:r>
      <w:r w:rsidR="00F23375" w:rsidRPr="00824288">
        <w:rPr>
          <w:sz w:val="26"/>
          <w:szCs w:val="26"/>
        </w:rPr>
        <w:t>ZA</w:t>
      </w:r>
      <w:r w:rsidRPr="00824288">
        <w:rPr>
          <w:sz w:val="26"/>
          <w:szCs w:val="26"/>
        </w:rPr>
        <w:t xml:space="preserve"> 2020. GODIN</w:t>
      </w:r>
      <w:bookmarkEnd w:id="16"/>
      <w:r w:rsidR="00F23375" w:rsidRPr="00824288">
        <w:rPr>
          <w:sz w:val="26"/>
          <w:szCs w:val="26"/>
        </w:rPr>
        <w:t>U</w:t>
      </w:r>
    </w:p>
    <w:p w:rsidR="00026DF5" w:rsidRDefault="00026DF5" w:rsidP="00026DF5">
      <w:pPr>
        <w:spacing w:after="240"/>
        <w:jc w:val="both"/>
      </w:pPr>
    </w:p>
    <w:p w:rsidR="005B7330" w:rsidRDefault="005B7330" w:rsidP="004C567F">
      <w:pPr>
        <w:spacing w:after="240"/>
        <w:jc w:val="both"/>
      </w:pPr>
      <w:r>
        <w:t xml:space="preserve">Dom u 2020.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očekuje</w:t>
      </w:r>
      <w:proofErr w:type="spellEnd"/>
      <w:r>
        <w:t xml:space="preserve"> </w:t>
      </w:r>
      <w:proofErr w:type="spellStart"/>
      <w:r>
        <w:t>bitna</w:t>
      </w:r>
      <w:proofErr w:type="spellEnd"/>
      <w:r>
        <w:t xml:space="preserve"> </w:t>
      </w:r>
      <w:proofErr w:type="spellStart"/>
      <w:r>
        <w:t>organizacijska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– </w:t>
      </w:r>
      <w:proofErr w:type="spellStart"/>
      <w:r>
        <w:t>uspostava</w:t>
      </w:r>
      <w:proofErr w:type="spellEnd"/>
      <w:r>
        <w:t xml:space="preserve"> </w:t>
      </w:r>
      <w:proofErr w:type="spellStart"/>
      <w:r>
        <w:t>dislocirane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Rabu. </w:t>
      </w:r>
      <w:proofErr w:type="spellStart"/>
      <w:r>
        <w:t>Naime</w:t>
      </w:r>
      <w:proofErr w:type="spellEnd"/>
      <w:r>
        <w:t xml:space="preserve">, 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Raba,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budućeg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za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Rabu </w:t>
      </w:r>
      <w:proofErr w:type="spellStart"/>
      <w:r>
        <w:t>i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očekuje</w:t>
      </w:r>
      <w:proofErr w:type="spellEnd"/>
      <w:r>
        <w:t xml:space="preserve"> se da Dom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za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Rabu,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dislociranu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dislocirane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Rabu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35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stalnom</w:t>
      </w:r>
      <w:proofErr w:type="spellEnd"/>
      <w:r>
        <w:t xml:space="preserve"> </w:t>
      </w:r>
      <w:proofErr w:type="spellStart"/>
      <w:r>
        <w:t>smještaju</w:t>
      </w:r>
      <w:proofErr w:type="spellEnd"/>
      <w:r>
        <w:t xml:space="preserve">. S </w:t>
      </w:r>
      <w:proofErr w:type="spellStart"/>
      <w:r>
        <w:t>Gradom</w:t>
      </w:r>
      <w:proofErr w:type="spellEnd"/>
      <w:r>
        <w:t xml:space="preserve"> </w:t>
      </w:r>
      <w:proofErr w:type="spellStart"/>
      <w:r>
        <w:t>Rabom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je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dislocirane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.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uporabnu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čeka</w:t>
      </w:r>
      <w:proofErr w:type="spellEnd"/>
      <w:r>
        <w:t xml:space="preserve"> se </w:t>
      </w:r>
      <w:proofErr w:type="spellStart"/>
      <w:r>
        <w:t>ishod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uspostavila</w:t>
      </w:r>
      <w:proofErr w:type="spellEnd"/>
      <w:r>
        <w:t xml:space="preserve"> </w:t>
      </w:r>
      <w:proofErr w:type="spellStart"/>
      <w:r>
        <w:t>dislocirana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započela</w:t>
      </w:r>
      <w:proofErr w:type="spellEnd"/>
      <w:r>
        <w:t xml:space="preserve"> s </w:t>
      </w:r>
      <w:proofErr w:type="spellStart"/>
      <w:r>
        <w:t>radom</w:t>
      </w:r>
      <w:proofErr w:type="spellEnd"/>
      <w:r>
        <w:t>.</w:t>
      </w:r>
    </w:p>
    <w:p w:rsidR="005B7330" w:rsidRDefault="005B7330" w:rsidP="004C567F">
      <w:pPr>
        <w:spacing w:after="240"/>
        <w:jc w:val="both"/>
      </w:pPr>
      <w:r>
        <w:t xml:space="preserve">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uspostave</w:t>
      </w:r>
      <w:proofErr w:type="spellEnd"/>
      <w:r>
        <w:t xml:space="preserve"> </w:t>
      </w:r>
      <w:proofErr w:type="spellStart"/>
      <w:r>
        <w:t>dislocirane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u 2020.godini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:</w:t>
      </w:r>
    </w:p>
    <w:p w:rsidR="005B7330" w:rsidRDefault="005B7330" w:rsidP="004C567F">
      <w:pPr>
        <w:spacing w:after="240"/>
        <w:jc w:val="both"/>
      </w:pPr>
      <w:r>
        <w:t>•</w:t>
      </w:r>
      <w:r>
        <w:tab/>
      </w:r>
      <w:proofErr w:type="spellStart"/>
      <w:r>
        <w:t>provesti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kadrova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sistematiziranim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; </w:t>
      </w:r>
    </w:p>
    <w:p w:rsidR="005B7330" w:rsidRDefault="005B7330" w:rsidP="004C567F">
      <w:pPr>
        <w:spacing w:after="240"/>
        <w:jc w:val="both"/>
      </w:pPr>
      <w:r>
        <w:t>•</w:t>
      </w:r>
      <w:r>
        <w:tab/>
      </w:r>
      <w:proofErr w:type="spellStart"/>
      <w:r>
        <w:t>sistematizirati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nedostaju</w:t>
      </w:r>
      <w:proofErr w:type="spellEnd"/>
      <w:r>
        <w:t>;</w:t>
      </w:r>
    </w:p>
    <w:p w:rsidR="005B7330" w:rsidRDefault="005B7330" w:rsidP="004C567F">
      <w:pPr>
        <w:spacing w:after="240"/>
        <w:jc w:val="both"/>
      </w:pPr>
      <w:r>
        <w:lastRenderedPageBreak/>
        <w:t>•</w:t>
      </w:r>
      <w:r>
        <w:tab/>
      </w:r>
      <w:proofErr w:type="spellStart"/>
      <w:r>
        <w:t>ishoditi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minimalnih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(</w:t>
      </w:r>
      <w:proofErr w:type="spellStart"/>
      <w:r>
        <w:t>licencije</w:t>
      </w:r>
      <w:proofErr w:type="spellEnd"/>
      <w:r>
        <w:t xml:space="preserve">)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>;</w:t>
      </w:r>
    </w:p>
    <w:p w:rsidR="005B7330" w:rsidRDefault="005B7330" w:rsidP="004C567F">
      <w:pPr>
        <w:spacing w:after="240"/>
        <w:jc w:val="both"/>
      </w:pPr>
      <w:r>
        <w:t>•</w:t>
      </w:r>
      <w:r>
        <w:tab/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pomoćno-tehničkih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pružatelja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(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,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glačanje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;</w:t>
      </w:r>
    </w:p>
    <w:p w:rsidR="005B7330" w:rsidRDefault="005B7330" w:rsidP="004C567F">
      <w:pPr>
        <w:spacing w:after="240"/>
        <w:jc w:val="both"/>
      </w:pPr>
      <w:r>
        <w:t>•</w:t>
      </w:r>
      <w:r>
        <w:tab/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>.</w:t>
      </w:r>
    </w:p>
    <w:p w:rsidR="005B7330" w:rsidRDefault="005B7330" w:rsidP="004C567F">
      <w:pPr>
        <w:spacing w:after="240"/>
        <w:jc w:val="both"/>
      </w:pPr>
      <w:r>
        <w:t xml:space="preserve">Pored </w:t>
      </w:r>
      <w:proofErr w:type="spellStart"/>
      <w:r>
        <w:t>uspostave</w:t>
      </w:r>
      <w:proofErr w:type="spellEnd"/>
      <w:r>
        <w:t xml:space="preserve"> </w:t>
      </w:r>
      <w:proofErr w:type="spellStart"/>
      <w:r>
        <w:t>dislocirane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, u 2020.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u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usmjerene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krajnjim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>:</w:t>
      </w:r>
    </w:p>
    <w:p w:rsidR="005B7330" w:rsidRDefault="005B7330" w:rsidP="004C567F">
      <w:pPr>
        <w:spacing w:after="240"/>
        <w:jc w:val="both"/>
      </w:pPr>
      <w:r>
        <w:t>•</w:t>
      </w:r>
      <w:r>
        <w:tab/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podova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osvježenje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</w:t>
      </w:r>
      <w:proofErr w:type="spellStart"/>
      <w:r>
        <w:t>ličenje</w:t>
      </w:r>
      <w:proofErr w:type="spellEnd"/>
      <w:r>
        <w:t xml:space="preserve">, </w:t>
      </w:r>
      <w:proofErr w:type="spellStart"/>
      <w:r>
        <w:t>namještaj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 u </w:t>
      </w:r>
      <w:proofErr w:type="spellStart"/>
      <w:r>
        <w:t>dijelu</w:t>
      </w:r>
      <w:proofErr w:type="spellEnd"/>
      <w:r>
        <w:t xml:space="preserve"> </w:t>
      </w:r>
      <w:r w:rsidR="005012BB">
        <w:t>soba u</w:t>
      </w:r>
      <w:r>
        <w:t xml:space="preserve"> </w:t>
      </w:r>
      <w:proofErr w:type="spellStart"/>
      <w:r>
        <w:t>prizemlju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organiziranje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oboljele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demencije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prikladniji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je to </w:t>
      </w:r>
      <w:proofErr w:type="spellStart"/>
      <w:r>
        <w:t>dosad</w:t>
      </w:r>
      <w:proofErr w:type="spellEnd"/>
      <w:r>
        <w:t xml:space="preserve"> (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vrta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ograđen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sl.):</w:t>
      </w:r>
    </w:p>
    <w:p w:rsidR="005B7330" w:rsidRDefault="005B7330" w:rsidP="004C567F">
      <w:pPr>
        <w:spacing w:after="240"/>
        <w:jc w:val="both"/>
      </w:pPr>
      <w:r>
        <w:t>•</w:t>
      </w:r>
      <w:r>
        <w:tab/>
      </w:r>
      <w:proofErr w:type="spellStart"/>
      <w:r>
        <w:t>radovi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prizemlja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preseljenja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s I. kata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dobivanje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bi se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sanitarnog</w:t>
      </w:r>
      <w:proofErr w:type="spellEnd"/>
      <w:r>
        <w:t xml:space="preserve"> </w:t>
      </w:r>
      <w:proofErr w:type="spellStart"/>
      <w:r>
        <w:t>čvora</w:t>
      </w:r>
      <w:proofErr w:type="spellEnd"/>
      <w:r>
        <w:t xml:space="preserve"> u </w:t>
      </w:r>
      <w:proofErr w:type="spellStart"/>
      <w:r>
        <w:t>prizemlju</w:t>
      </w:r>
      <w:proofErr w:type="spellEnd"/>
      <w:r>
        <w:t xml:space="preserve"> </w:t>
      </w:r>
      <w:proofErr w:type="spellStart"/>
      <w:r>
        <w:t>zgrade</w:t>
      </w:r>
      <w:proofErr w:type="spellEnd"/>
      <w:r>
        <w:t>.</w:t>
      </w:r>
    </w:p>
    <w:p w:rsidR="005B7330" w:rsidRDefault="005B7330" w:rsidP="004C567F">
      <w:pPr>
        <w:spacing w:after="240"/>
        <w:jc w:val="both"/>
      </w:pPr>
      <w:proofErr w:type="spellStart"/>
      <w:r>
        <w:t>Navedene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manjem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Dom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redovnim</w:t>
      </w:r>
      <w:proofErr w:type="spellEnd"/>
      <w:r>
        <w:t xml:space="preserve"> </w:t>
      </w:r>
      <w:proofErr w:type="spellStart"/>
      <w:r>
        <w:t>poslovanjem</w:t>
      </w:r>
      <w:proofErr w:type="spellEnd"/>
      <w:r>
        <w:t xml:space="preserve">.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uvelike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20</w:t>
      </w:r>
      <w:r w:rsidR="00BB6C75">
        <w:t>20</w:t>
      </w:r>
      <w:r>
        <w:t>.</w:t>
      </w:r>
      <w:r w:rsidR="00BB6C75"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ovisiti</w:t>
      </w:r>
      <w:proofErr w:type="spellEnd"/>
      <w:r>
        <w:t xml:space="preserve"> o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osiguranih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za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>.</w:t>
      </w:r>
    </w:p>
    <w:p w:rsidR="005B7330" w:rsidRDefault="005B7330" w:rsidP="004C567F">
      <w:pPr>
        <w:spacing w:after="240"/>
        <w:jc w:val="both"/>
      </w:pPr>
      <w:r>
        <w:t xml:space="preserve">U 2020.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planiran</w:t>
      </w:r>
      <w:proofErr w:type="spellEnd"/>
      <w:r>
        <w:t xml:space="preserve"> je </w:t>
      </w:r>
      <w:proofErr w:type="spellStart"/>
      <w:r>
        <w:t>kontinuiran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u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korisnicima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se </w:t>
      </w:r>
      <w:proofErr w:type="spellStart"/>
      <w:r>
        <w:t>namjerava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uvođenjem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očekivanjima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uvođenjem</w:t>
      </w:r>
      <w:proofErr w:type="spellEnd"/>
      <w:r>
        <w:t xml:space="preserve"> </w:t>
      </w:r>
      <w:proofErr w:type="spellStart"/>
      <w:r>
        <w:t>jasnih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smjernica</w:t>
      </w:r>
      <w:proofErr w:type="spellEnd"/>
      <w:r>
        <w:t xml:space="preserve">, </w:t>
      </w:r>
      <w:proofErr w:type="spellStart"/>
      <w:r>
        <w:t>edukacijama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tečajeve</w:t>
      </w:r>
      <w:proofErr w:type="spellEnd"/>
      <w:r>
        <w:t xml:space="preserve">, </w:t>
      </w:r>
      <w:proofErr w:type="spellStart"/>
      <w:r>
        <w:t>seminare</w:t>
      </w:r>
      <w:proofErr w:type="spellEnd"/>
      <w:r>
        <w:t xml:space="preserve">, </w:t>
      </w:r>
      <w:proofErr w:type="spellStart"/>
      <w:r>
        <w:t>prisutnost</w:t>
      </w:r>
      <w:proofErr w:type="spellEnd"/>
      <w:r>
        <w:t xml:space="preserve"> </w:t>
      </w:r>
      <w:proofErr w:type="spellStart"/>
      <w:r>
        <w:t>konferencijama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popunjavanje</w:t>
      </w:r>
      <w:proofErr w:type="spellEnd"/>
      <w:r>
        <w:t xml:space="preserve"> </w:t>
      </w:r>
      <w:proofErr w:type="spellStart"/>
      <w:r>
        <w:t>sistematiziranih</w:t>
      </w:r>
      <w:proofErr w:type="spellEnd"/>
      <w:r>
        <w:t xml:space="preserve">, a </w:t>
      </w:r>
      <w:proofErr w:type="spellStart"/>
      <w:r>
        <w:t>nepopunjenih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u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korisnicima</w:t>
      </w:r>
      <w:proofErr w:type="spellEnd"/>
      <w:r>
        <w:t xml:space="preserve"> (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sestra</w:t>
      </w:r>
      <w:proofErr w:type="spellEnd"/>
      <w:r>
        <w:t xml:space="preserve">, </w:t>
      </w:r>
      <w:proofErr w:type="spellStart"/>
      <w:r>
        <w:t>njegovateljica</w:t>
      </w:r>
      <w:proofErr w:type="spellEnd"/>
      <w:r>
        <w:t>).</w:t>
      </w:r>
    </w:p>
    <w:p w:rsidR="00E52BBC" w:rsidRDefault="00E52BBC" w:rsidP="004C567F">
      <w:pPr>
        <w:spacing w:after="240"/>
        <w:jc w:val="both"/>
      </w:pPr>
      <w:proofErr w:type="spellStart"/>
      <w:r w:rsidRPr="00E52BBC">
        <w:t>Zgrada</w:t>
      </w:r>
      <w:proofErr w:type="spellEnd"/>
      <w:r w:rsidRPr="00E52BBC">
        <w:t xml:space="preserve"> </w:t>
      </w:r>
      <w:proofErr w:type="spellStart"/>
      <w:r w:rsidRPr="00E52BBC">
        <w:t>Doma</w:t>
      </w:r>
      <w:proofErr w:type="spellEnd"/>
      <w:r w:rsidRPr="00E52BBC">
        <w:t xml:space="preserve"> je </w:t>
      </w:r>
      <w:proofErr w:type="spellStart"/>
      <w:r w:rsidRPr="00E52BBC">
        <w:t>izgrađena</w:t>
      </w:r>
      <w:proofErr w:type="spellEnd"/>
      <w:r w:rsidRPr="00E52BBC">
        <w:t xml:space="preserve"> 1990.</w:t>
      </w:r>
      <w:r>
        <w:t xml:space="preserve"> </w:t>
      </w:r>
      <w:proofErr w:type="spellStart"/>
      <w:r>
        <w:t>godine</w:t>
      </w:r>
      <w:proofErr w:type="spellEnd"/>
      <w:r>
        <w:t>,</w:t>
      </w:r>
      <w:r w:rsidRPr="00E52BBC">
        <w:t xml:space="preserve"> a </w:t>
      </w:r>
      <w:r w:rsidR="008C2FFE">
        <w:t xml:space="preserve">u </w:t>
      </w:r>
      <w:proofErr w:type="spellStart"/>
      <w:r w:rsidR="008C2FFE">
        <w:t>mjesecu</w:t>
      </w:r>
      <w:proofErr w:type="spellEnd"/>
      <w:r w:rsidR="008C2FFE">
        <w:t xml:space="preserve"> </w:t>
      </w:r>
      <w:proofErr w:type="spellStart"/>
      <w:r w:rsidR="008C2FFE">
        <w:t>srpnju</w:t>
      </w:r>
      <w:proofErr w:type="spellEnd"/>
      <w:r>
        <w:t xml:space="preserve"> </w:t>
      </w:r>
      <w:proofErr w:type="spellStart"/>
      <w:r w:rsidRPr="00E52BBC">
        <w:t>iste</w:t>
      </w:r>
      <w:proofErr w:type="spellEnd"/>
      <w:r>
        <w:t xml:space="preserve"> </w:t>
      </w:r>
      <w:proofErr w:type="spellStart"/>
      <w:r w:rsidRPr="00E52BBC">
        <w:t>godine</w:t>
      </w:r>
      <w:proofErr w:type="spellEnd"/>
      <w:r w:rsidRPr="00E52BBC">
        <w:t xml:space="preserve"> Dom je</w:t>
      </w:r>
      <w:r>
        <w:t xml:space="preserve"> </w:t>
      </w:r>
      <w:proofErr w:type="spellStart"/>
      <w:r w:rsidRPr="00E52BBC">
        <w:t>započeo</w:t>
      </w:r>
      <w:proofErr w:type="spellEnd"/>
      <w:r w:rsidRPr="00E52BBC">
        <w:t xml:space="preserve"> s </w:t>
      </w:r>
      <w:proofErr w:type="spellStart"/>
      <w:r w:rsidRPr="00E52BBC">
        <w:t>radom</w:t>
      </w:r>
      <w:proofErr w:type="spellEnd"/>
      <w:r>
        <w:t xml:space="preserve"> </w:t>
      </w:r>
      <w:proofErr w:type="spellStart"/>
      <w:r w:rsidRPr="00E52BBC">
        <w:t>te</w:t>
      </w:r>
      <w:proofErr w:type="spellEnd"/>
      <w:r w:rsidRPr="00E52BBC">
        <w:t xml:space="preserve"> se </w:t>
      </w:r>
      <w:proofErr w:type="spellStart"/>
      <w:r w:rsidRPr="00E52BBC">
        <w:t>planira</w:t>
      </w:r>
      <w:proofErr w:type="spellEnd"/>
      <w:r>
        <w:t xml:space="preserve"> </w:t>
      </w:r>
      <w:r w:rsidR="008C2FFE">
        <w:t xml:space="preserve">u </w:t>
      </w:r>
      <w:proofErr w:type="spellStart"/>
      <w:r w:rsidR="008C2FFE">
        <w:t>istom</w:t>
      </w:r>
      <w:proofErr w:type="spellEnd"/>
      <w:r w:rsidR="008C2FFE">
        <w:t xml:space="preserve"> </w:t>
      </w:r>
      <w:proofErr w:type="spellStart"/>
      <w:r w:rsidR="008C2FFE">
        <w:t>mjesecu</w:t>
      </w:r>
      <w:proofErr w:type="spellEnd"/>
      <w:r>
        <w:t xml:space="preserve"> </w:t>
      </w:r>
      <w:proofErr w:type="spellStart"/>
      <w:r w:rsidRPr="00E52BBC">
        <w:t>prigodno</w:t>
      </w:r>
      <w:proofErr w:type="spellEnd"/>
      <w:r>
        <w:t xml:space="preserve"> </w:t>
      </w:r>
      <w:proofErr w:type="spellStart"/>
      <w:r w:rsidRPr="00E52BBC">
        <w:t>obilježiti</w:t>
      </w:r>
      <w:proofErr w:type="spellEnd"/>
      <w:r w:rsidRPr="00E52BBC">
        <w:t xml:space="preserve"> 30 </w:t>
      </w:r>
      <w:proofErr w:type="spellStart"/>
      <w:r w:rsidRPr="00E52BBC">
        <w:t>godina</w:t>
      </w:r>
      <w:proofErr w:type="spellEnd"/>
      <w:r>
        <w:t xml:space="preserve"> </w:t>
      </w:r>
      <w:proofErr w:type="spellStart"/>
      <w:r w:rsidRPr="00E52BBC">
        <w:t>rada</w:t>
      </w:r>
      <w:proofErr w:type="spellEnd"/>
      <w:r>
        <w:t xml:space="preserve"> </w:t>
      </w:r>
      <w:proofErr w:type="spellStart"/>
      <w:r w:rsidRPr="00E52BBC">
        <w:t>Doma</w:t>
      </w:r>
      <w:proofErr w:type="spellEnd"/>
      <w:r w:rsidRPr="00E52BBC">
        <w:t>.</w:t>
      </w:r>
    </w:p>
    <w:p w:rsidR="005B7330" w:rsidRDefault="005B7330" w:rsidP="004C567F">
      <w:pPr>
        <w:spacing w:after="240"/>
        <w:jc w:val="both"/>
      </w:pPr>
      <w:r>
        <w:t xml:space="preserve">Dom u 2020.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očekuju</w:t>
      </w:r>
      <w:proofErr w:type="spellEnd"/>
      <w:r>
        <w:t xml:space="preserve"> </w:t>
      </w:r>
      <w:proofErr w:type="spellStart"/>
      <w:r>
        <w:t>izazovi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dostatnih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pokriće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u 2020.godini </w:t>
      </w:r>
      <w:proofErr w:type="spellStart"/>
      <w:r>
        <w:t>očekuje</w:t>
      </w:r>
      <w:proofErr w:type="spellEnd"/>
      <w:r>
        <w:t xml:space="preserve"> se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poštivanja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kolektivnih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financijsko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servisiranje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predstavljati</w:t>
      </w:r>
      <w:proofErr w:type="spellEnd"/>
      <w:r>
        <w:t xml:space="preserve">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pritisak</w:t>
      </w:r>
      <w:proofErr w:type="spellEnd"/>
      <w:r>
        <w:t xml:space="preserve">. </w:t>
      </w:r>
    </w:p>
    <w:p w:rsidR="005B7330" w:rsidRDefault="005B7330" w:rsidP="004C567F">
      <w:pPr>
        <w:spacing w:after="240"/>
        <w:jc w:val="both"/>
      </w:pPr>
      <w:r>
        <w:t xml:space="preserve">Dom </w:t>
      </w:r>
      <w:proofErr w:type="spellStart"/>
      <w:r>
        <w:t>će</w:t>
      </w:r>
      <w:proofErr w:type="spellEnd"/>
      <w:r>
        <w:t xml:space="preserve"> u 2020.</w:t>
      </w:r>
      <w:r w:rsidR="005012BB"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nastojati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, </w:t>
      </w:r>
      <w:proofErr w:type="spellStart"/>
      <w:r>
        <w:t>stručan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human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starijim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registriran</w:t>
      </w:r>
      <w:proofErr w:type="spellEnd"/>
      <w:r>
        <w:t xml:space="preserve">, </w:t>
      </w:r>
      <w:proofErr w:type="spellStart"/>
      <w:r>
        <w:t>pazeći</w:t>
      </w:r>
      <w:proofErr w:type="spellEnd"/>
      <w:r>
        <w:t xml:space="preserve"> </w:t>
      </w:r>
      <w:proofErr w:type="spellStart"/>
      <w:r>
        <w:t>pritom</w:t>
      </w:r>
      <w:proofErr w:type="spellEnd"/>
      <w:r>
        <w:t xml:space="preserve"> da je u </w:t>
      </w:r>
      <w:proofErr w:type="spellStart"/>
      <w:r>
        <w:t>fokusu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poduzetih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dostojanstvenu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kvalitetnu</w:t>
      </w:r>
      <w:proofErr w:type="spellEnd"/>
      <w:r>
        <w:t xml:space="preserve"> starost.</w:t>
      </w:r>
    </w:p>
    <w:p w:rsidR="00026DF5" w:rsidRDefault="005B7330" w:rsidP="004C567F">
      <w:pPr>
        <w:spacing w:after="240"/>
        <w:jc w:val="both"/>
      </w:pPr>
      <w:r>
        <w:t xml:space="preserve">U </w:t>
      </w:r>
      <w:proofErr w:type="spellStart"/>
      <w:r>
        <w:t>nastavku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2020. </w:t>
      </w:r>
      <w:proofErr w:type="spellStart"/>
      <w:r>
        <w:t>godini</w:t>
      </w:r>
      <w:proofErr w:type="spellEnd"/>
      <w:r>
        <w:t xml:space="preserve">, po </w:t>
      </w:r>
      <w:proofErr w:type="spellStart"/>
      <w:r>
        <w:t>ustrojstvenim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 w:rsidR="005012BB">
        <w:t>Doma</w:t>
      </w:r>
      <w:proofErr w:type="spellEnd"/>
      <w:r w:rsidR="005012BB">
        <w:t xml:space="preserve"> </w:t>
      </w:r>
      <w:proofErr w:type="spellStart"/>
      <w:r w:rsidR="005012BB">
        <w:t>i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>.</w:t>
      </w:r>
    </w:p>
    <w:p w:rsidR="005B7330" w:rsidRDefault="005B7330" w:rsidP="00026DF5">
      <w:pPr>
        <w:spacing w:after="240"/>
      </w:pPr>
    </w:p>
    <w:p w:rsidR="00C74560" w:rsidRPr="0007108D" w:rsidRDefault="00026DF5" w:rsidP="0007108D">
      <w:pPr>
        <w:pStyle w:val="Naslov2"/>
      </w:pPr>
      <w:bookmarkStart w:id="17" w:name="_Toc26527833"/>
      <w:r w:rsidRPr="00026DF5">
        <w:t>PLAN RADA ODJELA NJEGE I BRIGE O ZDRAVLJU</w:t>
      </w:r>
      <w:bookmarkEnd w:id="17"/>
    </w:p>
    <w:p w:rsidR="00215FF1" w:rsidRDefault="00215FF1" w:rsidP="00C74560">
      <w:pPr>
        <w:spacing w:line="20" w:lineRule="atLeast"/>
        <w:rPr>
          <w:rFonts w:ascii="Calibri" w:eastAsia="Calibri" w:hAnsi="Calibri" w:cs="Calibri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5896"/>
        <w:gridCol w:w="2570"/>
      </w:tblGrid>
      <w:tr w:rsidR="00A05540" w:rsidRPr="00421B8C" w:rsidTr="00874C31">
        <w:trPr>
          <w:trHeight w:val="30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DF33B3">
            <w:pPr>
              <w:spacing w:line="276" w:lineRule="auto"/>
              <w:ind w:firstLine="25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Planiranje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programiranje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DF33B3" w:rsidP="00421B8C">
            <w:pPr>
              <w:spacing w:line="276" w:lineRule="auto"/>
              <w:ind w:firstLine="7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A05540" w:rsidRPr="00421B8C" w:rsidTr="00A05540">
        <w:trPr>
          <w:trHeight w:val="30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  <w:r w:rsidRPr="00421B8C">
              <w:rPr>
                <w:rFonts w:eastAsia="Calibri" w:cstheme="minorHAnsi"/>
                <w:sz w:val="24"/>
                <w:szCs w:val="24"/>
              </w:rPr>
              <w:t>1.1.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firstLine="25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Izrada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godišnjeg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plana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programa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pacing w:line="276" w:lineRule="auto"/>
              <w:ind w:firstLine="7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studeni</w:t>
            </w:r>
            <w:proofErr w:type="spellEnd"/>
          </w:p>
        </w:tc>
      </w:tr>
      <w:tr w:rsidR="00A05540" w:rsidRPr="00421B8C" w:rsidTr="00A05540">
        <w:trPr>
          <w:trHeight w:val="24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  <w:r w:rsidRPr="00421B8C">
              <w:rPr>
                <w:rFonts w:eastAsia="Calibri" w:cstheme="minorHAnsi"/>
                <w:sz w:val="24"/>
                <w:szCs w:val="24"/>
              </w:rPr>
              <w:t>1.2.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firstLine="25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Izrada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mjesečnih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planova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programa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pacing w:line="276" w:lineRule="auto"/>
              <w:ind w:firstLine="7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kontinuirano</w:t>
            </w:r>
            <w:proofErr w:type="spellEnd"/>
          </w:p>
        </w:tc>
      </w:tr>
    </w:tbl>
    <w:p w:rsidR="00C74560" w:rsidRPr="00421B8C" w:rsidRDefault="00C74560" w:rsidP="00421B8C">
      <w:pPr>
        <w:spacing w:line="276" w:lineRule="auto"/>
        <w:ind w:left="720" w:firstLine="0"/>
        <w:rPr>
          <w:rFonts w:eastAsia="Calibr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7335"/>
        <w:gridCol w:w="1306"/>
      </w:tblGrid>
      <w:tr w:rsidR="00421B8C" w:rsidRPr="00421B8C" w:rsidTr="00874C31">
        <w:trPr>
          <w:trHeight w:val="20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</w:t>
            </w:r>
            <w:r w:rsidRPr="00421B8C">
              <w:rPr>
                <w:rFonts w:cstheme="minorHAnsi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Organizacija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rada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nadzora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osoblja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Odjelu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DF33B3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421B8C" w:rsidRPr="00421B8C" w:rsidTr="00421B8C">
        <w:trPr>
          <w:trHeight w:val="25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47" w:firstLine="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svakodnevne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primjene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gerijatrijske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zdravstvene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njege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organizacije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medicinskih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sestara</w:t>
            </w:r>
            <w:proofErr w:type="spellEnd"/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svakodnevno</w:t>
            </w:r>
            <w:proofErr w:type="spellEnd"/>
          </w:p>
        </w:tc>
      </w:tr>
      <w:tr w:rsidR="00421B8C" w:rsidRPr="00421B8C" w:rsidTr="00421B8C">
        <w:trPr>
          <w:trHeight w:val="294"/>
        </w:trPr>
        <w:tc>
          <w:tcPr>
            <w:tcW w:w="2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2.2.</w:t>
            </w:r>
          </w:p>
        </w:tc>
        <w:tc>
          <w:tcPr>
            <w:tcW w:w="40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47" w:firstLine="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Organiziranje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koordiniranje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s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liječnikom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obiteljske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medicine</w:t>
            </w: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25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47" w:firstLine="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Organiziranje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koordiniranje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fizioterapeuta</w:t>
            </w:r>
            <w:proofErr w:type="spellEnd"/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27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2.4.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47" w:firstLine="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Organiziranje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njegovateljica</w:t>
            </w:r>
            <w:proofErr w:type="spellEnd"/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1B8C" w:rsidRPr="00421B8C" w:rsidTr="00421B8C">
        <w:trPr>
          <w:trHeight w:val="31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2.5.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47" w:firstLine="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Organiziranje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čistačica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pralja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suradnji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s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voditeljem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tehničkih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05540" w:rsidRPr="00421B8C" w:rsidRDefault="00A05540" w:rsidP="00421B8C">
      <w:pPr>
        <w:spacing w:line="276" w:lineRule="auto"/>
        <w:rPr>
          <w:rFonts w:eastAsia="Calibri" w:cstheme="minorHAnsi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7179"/>
        <w:gridCol w:w="1439"/>
      </w:tblGrid>
      <w:tr w:rsidR="00A05540" w:rsidRPr="00421B8C" w:rsidTr="00874C31">
        <w:trPr>
          <w:trHeight w:val="487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Provođenje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stručne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sestrinske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dokumentacije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aplikacijski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sustav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Dogma)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DF33B3" w:rsidP="00421B8C">
            <w:pPr>
              <w:spacing w:line="276" w:lineRule="auto"/>
              <w:ind w:firstLine="9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A05540" w:rsidRPr="00421B8C" w:rsidTr="00421B8C">
        <w:trPr>
          <w:trHeight w:val="28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18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Nadzor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vođenjem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sestrinske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anamneze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izvješća</w:t>
            </w:r>
            <w:proofErr w:type="spellEnd"/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pacing w:line="276" w:lineRule="auto"/>
              <w:ind w:firstLine="9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svakodnevno</w:t>
            </w:r>
            <w:proofErr w:type="spellEnd"/>
          </w:p>
        </w:tc>
      </w:tr>
      <w:tr w:rsidR="00A05540" w:rsidRPr="00421B8C" w:rsidTr="00421B8C">
        <w:trPr>
          <w:trHeight w:val="13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3.2.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18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Nadzor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provođenjem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evidencija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terapije</w:t>
            </w:r>
            <w:proofErr w:type="spellEnd"/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56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3.3.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18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Nadzor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provođenjem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evidencija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medicinsko-tehničkih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zahvata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(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mjerenje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vitalnih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funkcija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vađenje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krvi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kateterizacija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previjanje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286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3.4.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18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Nadzor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provođenjem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evidencije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kupanja</w:t>
            </w:r>
            <w:proofErr w:type="spellEnd"/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26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3.5.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18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Nadzor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provođenjem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evidencija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higijene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usne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šupljine</w:t>
            </w:r>
            <w:proofErr w:type="spellEnd"/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12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3.6.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18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Nadzor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provođenjem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evidencije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dekubitusa</w:t>
            </w:r>
            <w:proofErr w:type="spellEnd"/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28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3.7.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18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Nadzor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provođenjem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evidencija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fizioloških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potreba</w:t>
            </w:r>
            <w:proofErr w:type="spellEnd"/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26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3.8.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18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Nadzor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provođenjem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evidencija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incidenta</w:t>
            </w:r>
            <w:proofErr w:type="spellEnd"/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C74560" w:rsidRPr="00421B8C" w:rsidRDefault="00C74560" w:rsidP="00421B8C">
      <w:pPr>
        <w:spacing w:line="276" w:lineRule="auto"/>
        <w:rPr>
          <w:rFonts w:eastAsia="Calibr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7096"/>
        <w:gridCol w:w="1522"/>
      </w:tblGrid>
      <w:tr w:rsidR="00A05540" w:rsidRPr="00421B8C" w:rsidTr="00874C31">
        <w:trPr>
          <w:trHeight w:val="28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Održavanje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čistoće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na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stacionarnom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dijelu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Odjela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DF33B3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A05540" w:rsidRPr="00421B8C" w:rsidTr="00421B8C">
        <w:trPr>
          <w:trHeight w:val="259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18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F33B3" w:rsidRPr="00421B8C">
              <w:rPr>
                <w:rFonts w:eastAsia="Calibri" w:cstheme="minorHAnsi"/>
                <w:sz w:val="24"/>
                <w:szCs w:val="24"/>
              </w:rPr>
              <w:t>održavanja</w:t>
            </w:r>
            <w:proofErr w:type="spellEnd"/>
            <w:r w:rsidR="00DF33B3"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F33B3" w:rsidRPr="00421B8C">
              <w:rPr>
                <w:rFonts w:eastAsia="Calibri" w:cstheme="minorHAnsi"/>
                <w:sz w:val="24"/>
                <w:szCs w:val="24"/>
              </w:rPr>
              <w:t>čistoće</w:t>
            </w:r>
            <w:proofErr w:type="spellEnd"/>
            <w:r w:rsidR="00DF33B3"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F33B3" w:rsidRPr="00421B8C">
              <w:rPr>
                <w:rFonts w:eastAsia="Calibri" w:cstheme="minorHAnsi"/>
                <w:sz w:val="24"/>
                <w:szCs w:val="24"/>
              </w:rPr>
              <w:t>odjela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njege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421B8C"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="00421B8C"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brige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o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zdravlju</w:t>
            </w:r>
            <w:proofErr w:type="spellEnd"/>
          </w:p>
        </w:tc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kontinuirano</w:t>
            </w:r>
            <w:proofErr w:type="spellEnd"/>
          </w:p>
        </w:tc>
      </w:tr>
      <w:tr w:rsidR="00A05540" w:rsidRPr="00421B8C" w:rsidTr="00421B8C">
        <w:trPr>
          <w:trHeight w:val="137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18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Organiziranje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provedbe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periodičnih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planova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čišćenja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odjela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njege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brige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o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zdravlju</w:t>
            </w:r>
            <w:proofErr w:type="spellEnd"/>
          </w:p>
        </w:tc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28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18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Primjena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protokola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čišćenja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dezinfekcije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prostora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okoline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odjelu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njege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brige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o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zdravlju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tijekom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godine</w:t>
            </w:r>
            <w:proofErr w:type="spellEnd"/>
          </w:p>
        </w:tc>
      </w:tr>
    </w:tbl>
    <w:p w:rsidR="00C74560" w:rsidRPr="00421B8C" w:rsidRDefault="00C74560" w:rsidP="00421B8C">
      <w:pPr>
        <w:spacing w:line="276" w:lineRule="auto"/>
        <w:rPr>
          <w:rFonts w:eastAsia="Calibr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7594"/>
        <w:gridCol w:w="1033"/>
      </w:tblGrid>
      <w:tr w:rsidR="00A05540" w:rsidRPr="00421B8C" w:rsidTr="00874C31">
        <w:trPr>
          <w:trHeight w:val="49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hanging="1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Provođenje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mjera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za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sprječavanje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infekcija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izradom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protokola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DF33B3" w:rsidP="00421B8C">
            <w:pPr>
              <w:spacing w:line="276" w:lineRule="auto"/>
              <w:ind w:firstLine="2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A05540" w:rsidRPr="00421B8C" w:rsidTr="00421B8C">
        <w:trPr>
          <w:trHeight w:val="27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5.1.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Protokol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higijenskog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ruku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pacing w:line="276" w:lineRule="auto"/>
              <w:ind w:firstLine="2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tijekom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godine</w:t>
            </w:r>
            <w:proofErr w:type="spellEnd"/>
          </w:p>
        </w:tc>
      </w:tr>
      <w:tr w:rsidR="00A05540" w:rsidRPr="00421B8C" w:rsidTr="00421B8C">
        <w:trPr>
          <w:trHeight w:val="27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5.2.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proofErr w:type="gramStart"/>
            <w:r w:rsidRPr="00421B8C">
              <w:rPr>
                <w:rFonts w:eastAsia="Calibri" w:cstheme="minorHAnsi"/>
                <w:sz w:val="24"/>
                <w:szCs w:val="24"/>
              </w:rPr>
              <w:t>Protokol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upotreba</w:t>
            </w:r>
            <w:proofErr w:type="spellEnd"/>
            <w:proofErr w:type="gram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zaštitne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odjeće</w:t>
            </w:r>
            <w:proofErr w:type="spellEnd"/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69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5.3.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proofErr w:type="gramStart"/>
            <w:r w:rsidRPr="00421B8C">
              <w:rPr>
                <w:rFonts w:eastAsia="Calibri" w:cstheme="minorHAnsi"/>
                <w:sz w:val="24"/>
                <w:szCs w:val="24"/>
              </w:rPr>
              <w:t>Protokol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 za</w:t>
            </w:r>
            <w:proofErr w:type="gram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ekspozicijske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incidente</w:t>
            </w:r>
            <w:proofErr w:type="spellEnd"/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2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5.4.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Protokol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o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komunalnom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infektivnom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otpadu</w:t>
            </w:r>
            <w:proofErr w:type="spellEnd"/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274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5.5.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Primjena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protokola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higijensko</w:t>
            </w:r>
            <w:proofErr w:type="spellEnd"/>
            <w:r w:rsidR="00DF33B3">
              <w:rPr>
                <w:rFonts w:eastAsia="Calibri" w:cstheme="minorHAnsi"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tehničkog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održavanja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korisnikove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sobe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stacionaru</w:t>
            </w:r>
            <w:proofErr w:type="spellEnd"/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3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Primjena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protokol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higijensko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>–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tehničkog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održavanja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korisnikove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sobe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stambenom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dijelu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14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  <w:r w:rsidRPr="00421B8C">
              <w:rPr>
                <w:rFonts w:eastAsia="Calibri" w:cstheme="minorHAnsi"/>
                <w:sz w:val="24"/>
                <w:szCs w:val="24"/>
              </w:rPr>
              <w:t>5.7.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Protokol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izolacije</w:t>
            </w:r>
            <w:proofErr w:type="spellEnd"/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C74560" w:rsidRPr="00421B8C" w:rsidRDefault="00C74560" w:rsidP="00421B8C">
      <w:pPr>
        <w:spacing w:line="276" w:lineRule="auto"/>
        <w:rPr>
          <w:rFonts w:eastAsia="Calibr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7594"/>
        <w:gridCol w:w="1033"/>
      </w:tblGrid>
      <w:tr w:rsidR="00A05540" w:rsidRPr="00421B8C" w:rsidTr="00874C31">
        <w:trPr>
          <w:trHeight w:val="27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DF33B3">
            <w:pPr>
              <w:spacing w:line="276" w:lineRule="auto"/>
              <w:ind w:left="132" w:hanging="1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Uvođenje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obrazaca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dokumentaciji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zdravstvene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njege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aplikacijski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sustav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Dogma)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DF33B3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A05540" w:rsidRPr="00421B8C" w:rsidTr="00421B8C">
        <w:trPr>
          <w:trHeight w:val="15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6.1.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hanging="11"/>
              <w:rPr>
                <w:rFonts w:eastAsia="Times New Roman" w:cstheme="minorHAnsi"/>
                <w:sz w:val="24"/>
                <w:szCs w:val="24"/>
              </w:rPr>
            </w:pPr>
            <w:r w:rsidRPr="00421B8C">
              <w:rPr>
                <w:rFonts w:eastAsia="Calibri" w:cstheme="minorHAnsi"/>
                <w:sz w:val="24"/>
                <w:szCs w:val="24"/>
              </w:rPr>
              <w:t xml:space="preserve">Braden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skala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r w:rsidRPr="00421B8C">
              <w:rPr>
                <w:rFonts w:eastAsia="Calibri" w:cstheme="minorHAnsi"/>
                <w:sz w:val="24"/>
                <w:szCs w:val="24"/>
              </w:rPr>
              <w:t xml:space="preserve">do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kraja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godine</w:t>
            </w:r>
            <w:proofErr w:type="spellEnd"/>
          </w:p>
        </w:tc>
      </w:tr>
      <w:tr w:rsidR="00A05540" w:rsidRPr="00421B8C" w:rsidTr="00421B8C">
        <w:trPr>
          <w:trHeight w:val="56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6.2.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hanging="1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Sestrinsko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otpusno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pismo</w:t>
            </w:r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27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6.3.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hanging="1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Primjena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plana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procesa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gerijatrijske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zdravstvene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njege</w:t>
            </w:r>
            <w:proofErr w:type="spellEnd"/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56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6.4.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hanging="11"/>
              <w:rPr>
                <w:rFonts w:eastAsia="Times New Roman" w:cstheme="minorHAnsi"/>
                <w:sz w:val="24"/>
                <w:szCs w:val="24"/>
              </w:rPr>
            </w:pPr>
            <w:r w:rsidRPr="00421B8C">
              <w:rPr>
                <w:rFonts w:eastAsia="Calibri" w:cstheme="minorHAnsi"/>
                <w:sz w:val="24"/>
                <w:szCs w:val="24"/>
              </w:rPr>
              <w:t xml:space="preserve">Lista za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praćenje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dekubitusa</w:t>
            </w:r>
            <w:proofErr w:type="spellEnd"/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13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6.5.</w:t>
            </w:r>
          </w:p>
        </w:tc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hanging="1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Izvješće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o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incidentu</w:t>
            </w:r>
            <w:proofErr w:type="spellEnd"/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C74560" w:rsidRPr="00421B8C" w:rsidRDefault="00C74560" w:rsidP="00421B8C">
      <w:pPr>
        <w:spacing w:line="276" w:lineRule="auto"/>
        <w:rPr>
          <w:rFonts w:eastAsia="Calibr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7596"/>
        <w:gridCol w:w="1031"/>
      </w:tblGrid>
      <w:tr w:rsidR="00A05540" w:rsidRPr="00421B8C" w:rsidTr="00874C31">
        <w:trPr>
          <w:trHeight w:val="264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DF33B3">
            <w:pPr>
              <w:spacing w:line="276" w:lineRule="auto"/>
              <w:ind w:left="132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Izrada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protokola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sestrinske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F33B3" w:rsidRPr="00421B8C">
              <w:rPr>
                <w:rFonts w:eastAsia="Calibri" w:cstheme="minorHAnsi"/>
                <w:b/>
                <w:sz w:val="24"/>
                <w:szCs w:val="24"/>
              </w:rPr>
              <w:t>zdravstvene</w:t>
            </w:r>
            <w:proofErr w:type="spellEnd"/>
            <w:r w:rsidR="00DF33B3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F33B3" w:rsidRPr="00421B8C">
              <w:rPr>
                <w:rFonts w:eastAsia="Calibri" w:cstheme="minorHAnsi"/>
                <w:b/>
                <w:sz w:val="24"/>
                <w:szCs w:val="24"/>
              </w:rPr>
              <w:t>njege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usklađivanje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standardima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svezi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pružanja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socijalnih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DF33B3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A05540" w:rsidRPr="00421B8C" w:rsidTr="00421B8C">
        <w:trPr>
          <w:trHeight w:val="24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7.1.</w:t>
            </w:r>
          </w:p>
        </w:tc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Smjernice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prijema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korisnika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drugih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ustanova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tijekom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godine</w:t>
            </w:r>
            <w:proofErr w:type="spellEnd"/>
          </w:p>
        </w:tc>
      </w:tr>
      <w:tr w:rsidR="00A05540" w:rsidRPr="00421B8C" w:rsidTr="00421B8C">
        <w:trPr>
          <w:trHeight w:val="241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7.2.</w:t>
            </w:r>
          </w:p>
        </w:tc>
        <w:tc>
          <w:tcPr>
            <w:tcW w:w="4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Smjernice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postupanja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prijema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korisnika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smještaju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</w:t>
            </w:r>
            <w:r w:rsidR="005012BB">
              <w:rPr>
                <w:rFonts w:eastAsia="Calibri" w:cstheme="minorHAnsi"/>
                <w:sz w:val="24"/>
                <w:szCs w:val="24"/>
              </w:rPr>
              <w:t>D</w:t>
            </w:r>
            <w:r w:rsidRPr="00421B8C">
              <w:rPr>
                <w:rFonts w:eastAsia="Calibri" w:cstheme="minorHAnsi"/>
                <w:sz w:val="24"/>
                <w:szCs w:val="24"/>
              </w:rPr>
              <w:t>om</w:t>
            </w: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24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7.3.</w:t>
            </w:r>
          </w:p>
        </w:tc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Smjernice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higijene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korisnikove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odjeće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obuće</w:t>
            </w:r>
            <w:proofErr w:type="spellEnd"/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421B8C">
        <w:trPr>
          <w:trHeight w:val="10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7.4.</w:t>
            </w:r>
          </w:p>
        </w:tc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32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Smjernice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postupanja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smrti</w:t>
            </w:r>
            <w:proofErr w:type="spellEnd"/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C74560" w:rsidRPr="00421B8C" w:rsidRDefault="00C74560" w:rsidP="00421B8C">
      <w:pPr>
        <w:spacing w:line="276" w:lineRule="auto"/>
        <w:ind w:left="720" w:firstLine="0"/>
        <w:rPr>
          <w:rFonts w:eastAsia="Calibr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7202"/>
        <w:gridCol w:w="1281"/>
      </w:tblGrid>
      <w:tr w:rsidR="00A05540" w:rsidRPr="00421B8C" w:rsidTr="00874C31">
        <w:trPr>
          <w:trHeight w:val="29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A05540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Provođenje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profilakse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gerontološke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populacije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540" w:rsidRPr="00421B8C" w:rsidRDefault="00DF33B3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05540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A05540" w:rsidRPr="00421B8C" w:rsidTr="00981E02">
        <w:trPr>
          <w:trHeight w:val="2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8.1.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Učestalo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mjerenje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RR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pulsa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GUK-a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tijekom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A05540" w:rsidRPr="00421B8C" w:rsidTr="00981E02">
        <w:trPr>
          <w:trHeight w:val="83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8.2.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Procjena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negativnog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zdravstvenog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ponašanja</w:t>
            </w:r>
            <w:proofErr w:type="spellEnd"/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981E02">
        <w:trPr>
          <w:trHeight w:val="228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8.3.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Praćenje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(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nekontroliranog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)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uzimanje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lijekova</w:t>
            </w:r>
            <w:proofErr w:type="spellEnd"/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981E02">
        <w:trPr>
          <w:trHeight w:val="219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8.4.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Praćenje</w:t>
            </w:r>
            <w:proofErr w:type="spellEnd"/>
            <w:r w:rsidR="00DF33B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21B8C">
              <w:rPr>
                <w:rFonts w:eastAsia="Calibri" w:cstheme="minorHAnsi"/>
                <w:sz w:val="24"/>
                <w:szCs w:val="24"/>
              </w:rPr>
              <w:t>/</w:t>
            </w:r>
            <w:r w:rsidR="00DF33B3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uočavanje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manjka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osobne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okolišne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higijene</w:t>
            </w:r>
            <w:proofErr w:type="spellEnd"/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981E02">
        <w:trPr>
          <w:trHeight w:val="94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8.5.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Praćenje</w:t>
            </w:r>
            <w:proofErr w:type="spellEnd"/>
            <w:r w:rsidR="00DF33B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21B8C">
              <w:rPr>
                <w:rFonts w:eastAsia="Calibri" w:cstheme="minorHAnsi"/>
                <w:sz w:val="24"/>
                <w:szCs w:val="24"/>
              </w:rPr>
              <w:t>/</w:t>
            </w:r>
            <w:r w:rsidR="00DF33B3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uočavanje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fizičke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psihičke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neaktivnost</w:t>
            </w:r>
            <w:proofErr w:type="spellEnd"/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981E02">
        <w:trPr>
          <w:trHeight w:val="241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8.6.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Praćenje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(ne)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pravilne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prehrane</w:t>
            </w:r>
            <w:proofErr w:type="spellEnd"/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981E02">
        <w:trPr>
          <w:trHeight w:val="103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8.7.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Praćenje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konzumacije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alkohola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kave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cigareta</w:t>
            </w:r>
            <w:proofErr w:type="spellEnd"/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5540" w:rsidRPr="00421B8C" w:rsidTr="00981E02">
        <w:trPr>
          <w:trHeight w:val="249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0" w:rsidRPr="00421B8C" w:rsidRDefault="00A0554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8.8.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Procjena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funkcionalnog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statusa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DF33B3">
              <w:rPr>
                <w:rFonts w:eastAsia="Calibri" w:cstheme="minorHAnsi"/>
                <w:sz w:val="24"/>
                <w:szCs w:val="24"/>
              </w:rPr>
              <w:t xml:space="preserve">-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psihičkog</w:t>
            </w:r>
            <w:proofErr w:type="spellEnd"/>
            <w:r w:rsidR="00DF33B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21B8C">
              <w:rPr>
                <w:rFonts w:eastAsia="Calibri" w:cstheme="minorHAnsi"/>
                <w:sz w:val="24"/>
                <w:szCs w:val="24"/>
              </w:rPr>
              <w:t>/</w:t>
            </w:r>
            <w:r w:rsidR="00DF33B3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samostalnost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fizičkog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DF33B3">
              <w:rPr>
                <w:rFonts w:eastAsia="Calibri" w:cstheme="minorHAnsi"/>
                <w:sz w:val="24"/>
                <w:szCs w:val="24"/>
              </w:rPr>
              <w:t xml:space="preserve">/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pokretnost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540" w:rsidRPr="00421B8C" w:rsidRDefault="00A05540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C74560" w:rsidRPr="00421B8C" w:rsidRDefault="00C74560" w:rsidP="00421B8C">
      <w:pPr>
        <w:spacing w:line="276" w:lineRule="auto"/>
        <w:rPr>
          <w:rFonts w:eastAsia="Calibri" w:cstheme="minorHAnsi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6907"/>
        <w:gridCol w:w="1720"/>
      </w:tblGrid>
      <w:tr w:rsidR="00421B8C" w:rsidRPr="00421B8C" w:rsidTr="00874C31">
        <w:trPr>
          <w:trHeight w:val="274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981E02">
            <w:pPr>
              <w:spacing w:line="276" w:lineRule="auto"/>
              <w:ind w:left="132" w:hanging="1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Stručno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usavršavanje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medicinskih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sestara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>/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tehničara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DF33B3" w:rsidP="00981E02">
            <w:pPr>
              <w:spacing w:line="276" w:lineRule="auto"/>
              <w:ind w:firstLine="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421B8C" w:rsidRPr="00421B8C" w:rsidTr="00421B8C">
        <w:trPr>
          <w:trHeight w:val="126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9.1.</w:t>
            </w:r>
          </w:p>
        </w:tc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981E02">
            <w:pPr>
              <w:spacing w:line="276" w:lineRule="auto"/>
              <w:ind w:left="132" w:hanging="1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Izrada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godišnjeg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plana HKMS-a za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trajno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usavršavanje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medicinskih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sestara</w:t>
            </w:r>
            <w:proofErr w:type="spellEnd"/>
          </w:p>
        </w:tc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981E02">
            <w:pPr>
              <w:spacing w:line="276" w:lineRule="auto"/>
              <w:ind w:firstLine="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tijekom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godine</w:t>
            </w:r>
            <w:proofErr w:type="spellEnd"/>
          </w:p>
        </w:tc>
      </w:tr>
      <w:tr w:rsidR="00421B8C" w:rsidRPr="00421B8C" w:rsidTr="00421B8C">
        <w:trPr>
          <w:trHeight w:val="27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9.2.</w:t>
            </w:r>
          </w:p>
        </w:tc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981E02">
            <w:pPr>
              <w:spacing w:line="276" w:lineRule="auto"/>
              <w:ind w:left="132" w:hanging="1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Sudjelovanje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usavršavanjima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izvan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Doma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981E02">
            <w:pPr>
              <w:snapToGrid w:val="0"/>
              <w:spacing w:line="276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1B8C" w:rsidRPr="00421B8C" w:rsidTr="00421B8C">
        <w:trPr>
          <w:trHeight w:val="26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9.3.</w:t>
            </w:r>
          </w:p>
        </w:tc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981E02">
            <w:pPr>
              <w:spacing w:line="276" w:lineRule="auto"/>
              <w:ind w:left="132" w:hanging="1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Praćenje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stručne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literature</w:t>
            </w:r>
          </w:p>
        </w:tc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981E02">
            <w:pPr>
              <w:snapToGrid w:val="0"/>
              <w:spacing w:line="276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1B8C" w:rsidRPr="00421B8C" w:rsidTr="00421B8C">
        <w:trPr>
          <w:trHeight w:val="262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9.4.</w:t>
            </w:r>
          </w:p>
        </w:tc>
        <w:tc>
          <w:tcPr>
            <w:tcW w:w="3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981E02">
            <w:pPr>
              <w:spacing w:line="276" w:lineRule="auto"/>
              <w:ind w:left="132" w:hanging="1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Edukacija</w:t>
            </w:r>
            <w:proofErr w:type="spellEnd"/>
            <w:r w:rsidR="00DF33B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21B8C">
              <w:rPr>
                <w:rFonts w:eastAsia="Calibri" w:cstheme="minorHAnsi"/>
                <w:sz w:val="24"/>
                <w:szCs w:val="24"/>
              </w:rPr>
              <w:t>/</w:t>
            </w:r>
            <w:r w:rsidR="00DF33B3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F33B3" w:rsidRPr="00421B8C">
              <w:rPr>
                <w:rFonts w:eastAsia="Calibri" w:cstheme="minorHAnsi"/>
                <w:sz w:val="24"/>
                <w:szCs w:val="24"/>
              </w:rPr>
              <w:t>tečaj</w:t>
            </w:r>
            <w:proofErr w:type="spellEnd"/>
            <w:r w:rsidR="00DF33B3"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F33B3" w:rsidRPr="00421B8C">
              <w:rPr>
                <w:rFonts w:eastAsia="Calibri" w:cstheme="minorHAnsi"/>
                <w:sz w:val="24"/>
                <w:szCs w:val="24"/>
              </w:rPr>
              <w:t>iz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palijative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981E02">
            <w:pPr>
              <w:snapToGrid w:val="0"/>
              <w:spacing w:line="276" w:lineRule="auto"/>
              <w:ind w:firstLine="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siječanj</w:t>
            </w:r>
            <w:proofErr w:type="spellEnd"/>
          </w:p>
        </w:tc>
      </w:tr>
    </w:tbl>
    <w:p w:rsidR="00C74560" w:rsidRPr="00421B8C" w:rsidRDefault="00C74560" w:rsidP="00421B8C">
      <w:pPr>
        <w:spacing w:line="276" w:lineRule="auto"/>
        <w:rPr>
          <w:rFonts w:eastAsia="Calibri" w:cstheme="minorHAnsi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6525"/>
        <w:gridCol w:w="1963"/>
      </w:tblGrid>
      <w:tr w:rsidR="00421B8C" w:rsidRPr="00421B8C" w:rsidTr="00874C31">
        <w:trPr>
          <w:trHeight w:val="14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spacing w:line="276" w:lineRule="auto"/>
              <w:ind w:firstLine="1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spacing w:line="276" w:lineRule="auto"/>
              <w:ind w:left="140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Godišnje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edukacije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HKMS-a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DF33B3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421B8C" w:rsidRPr="00421B8C" w:rsidTr="00421B8C">
        <w:trPr>
          <w:trHeight w:val="28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1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40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Specifičnosti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B8C">
              <w:rPr>
                <w:rFonts w:eastAsia="Calibri" w:cstheme="minorHAnsi"/>
                <w:sz w:val="24"/>
                <w:szCs w:val="24"/>
              </w:rPr>
              <w:t>gerijatrijske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zdravstvene</w:t>
            </w:r>
            <w:proofErr w:type="spellEnd"/>
            <w:proofErr w:type="gram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njege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siječanj</w:t>
            </w:r>
            <w:proofErr w:type="spellEnd"/>
          </w:p>
        </w:tc>
      </w:tr>
      <w:tr w:rsidR="00421B8C" w:rsidRPr="00421B8C" w:rsidTr="00421B8C">
        <w:trPr>
          <w:trHeight w:val="27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1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10.2.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40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Zdravstvena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njega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palijativnog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ožujak</w:t>
            </w:r>
            <w:proofErr w:type="spellEnd"/>
          </w:p>
        </w:tc>
      </w:tr>
      <w:tr w:rsidR="00421B8C" w:rsidRPr="00421B8C" w:rsidTr="00421B8C">
        <w:trPr>
          <w:trHeight w:val="13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1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10.3.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40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Sestrinska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dokumentacija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B8C">
              <w:rPr>
                <w:rFonts w:eastAsia="Calibri" w:cstheme="minorHAnsi"/>
                <w:sz w:val="24"/>
                <w:szCs w:val="24"/>
              </w:rPr>
              <w:t>prema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 4</w:t>
            </w:r>
            <w:proofErr w:type="gramEnd"/>
            <w:r w:rsidRPr="00421B8C">
              <w:rPr>
                <w:rFonts w:eastAsia="Calibri" w:cstheme="minorHAnsi"/>
                <w:sz w:val="24"/>
                <w:szCs w:val="24"/>
              </w:rPr>
              <w:t xml:space="preserve"> 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stupnja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gerijatrijske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njege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svibanj</w:t>
            </w:r>
            <w:proofErr w:type="spellEnd"/>
          </w:p>
        </w:tc>
      </w:tr>
      <w:tr w:rsidR="00421B8C" w:rsidRPr="00421B8C" w:rsidTr="00421B8C">
        <w:trPr>
          <w:trHeight w:val="2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1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10.4.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40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Prevencija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infekcija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domu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za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starije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listopad</w:t>
            </w:r>
            <w:proofErr w:type="spellEnd"/>
          </w:p>
        </w:tc>
      </w:tr>
      <w:tr w:rsidR="00421B8C" w:rsidRPr="00421B8C" w:rsidTr="00421B8C">
        <w:trPr>
          <w:trHeight w:val="12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1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10.5.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40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Prevencija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komplikacija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dugotrajnog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mirovanja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studeni</w:t>
            </w:r>
            <w:proofErr w:type="spellEnd"/>
          </w:p>
        </w:tc>
      </w:tr>
    </w:tbl>
    <w:p w:rsidR="00421B8C" w:rsidRPr="00421B8C" w:rsidRDefault="00421B8C" w:rsidP="00421B8C">
      <w:pPr>
        <w:spacing w:line="276" w:lineRule="auto"/>
        <w:rPr>
          <w:rFonts w:eastAsia="Calibr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6599"/>
        <w:gridCol w:w="1936"/>
      </w:tblGrid>
      <w:tr w:rsidR="00421B8C" w:rsidRPr="00421B8C" w:rsidTr="00874C31">
        <w:trPr>
          <w:trHeight w:val="296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spacing w:line="276" w:lineRule="auto"/>
              <w:ind w:left="18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Usavršavanje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evaluacija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rada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njegovatelja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DF33B3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421B8C" w:rsidRPr="00421B8C" w:rsidTr="00421B8C">
        <w:trPr>
          <w:trHeight w:val="13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11.1.</w:t>
            </w:r>
          </w:p>
        </w:tc>
        <w:tc>
          <w:tcPr>
            <w:tcW w:w="3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8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Edukacija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/</w:t>
            </w:r>
            <w:r w:rsidR="00DF33B3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tečaj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palijative</w:t>
            </w:r>
            <w:proofErr w:type="spellEnd"/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siječanj</w:t>
            </w:r>
            <w:proofErr w:type="spellEnd"/>
          </w:p>
        </w:tc>
      </w:tr>
      <w:tr w:rsidR="00421B8C" w:rsidRPr="00421B8C" w:rsidTr="00421B8C">
        <w:trPr>
          <w:trHeight w:val="131"/>
        </w:trPr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11.2.</w:t>
            </w:r>
          </w:p>
        </w:tc>
        <w:tc>
          <w:tcPr>
            <w:tcW w:w="36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8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Higijensko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ruku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tijekom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godine</w:t>
            </w:r>
            <w:proofErr w:type="spellEnd"/>
          </w:p>
        </w:tc>
      </w:tr>
      <w:tr w:rsidR="00421B8C" w:rsidRPr="00421B8C" w:rsidTr="00421B8C">
        <w:trPr>
          <w:trHeight w:val="276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11.3.</w:t>
            </w:r>
          </w:p>
        </w:tc>
        <w:tc>
          <w:tcPr>
            <w:tcW w:w="3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8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Pravilna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upotreba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zaštitne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odjeće</w:t>
            </w:r>
            <w:proofErr w:type="spellEnd"/>
          </w:p>
        </w:tc>
        <w:tc>
          <w:tcPr>
            <w:tcW w:w="10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1B8C" w:rsidRPr="00421B8C" w:rsidTr="00421B8C">
        <w:trPr>
          <w:trHeight w:val="13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11.4.</w:t>
            </w:r>
          </w:p>
        </w:tc>
        <w:tc>
          <w:tcPr>
            <w:tcW w:w="3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8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Osobna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higijena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/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specifičnosti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higijene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gerontološke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populacije</w:t>
            </w:r>
            <w:proofErr w:type="spellEnd"/>
          </w:p>
        </w:tc>
        <w:tc>
          <w:tcPr>
            <w:tcW w:w="10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1B8C" w:rsidRPr="00421B8C" w:rsidTr="00421B8C">
        <w:trPr>
          <w:trHeight w:val="128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11.5.</w:t>
            </w:r>
          </w:p>
        </w:tc>
        <w:tc>
          <w:tcPr>
            <w:tcW w:w="3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8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Higijena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prostora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10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1B8C" w:rsidRPr="00421B8C" w:rsidTr="00421B8C">
        <w:trPr>
          <w:trHeight w:val="14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11.6.</w:t>
            </w:r>
          </w:p>
        </w:tc>
        <w:tc>
          <w:tcPr>
            <w:tcW w:w="3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8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Transferi</w:t>
            </w:r>
            <w:proofErr w:type="spellEnd"/>
            <w:r w:rsidR="00DF33B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21B8C">
              <w:rPr>
                <w:rFonts w:eastAsia="Calibri" w:cstheme="minorHAnsi"/>
                <w:sz w:val="24"/>
                <w:szCs w:val="24"/>
              </w:rPr>
              <w:t>/</w:t>
            </w:r>
            <w:r w:rsidR="00DF33B3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promjena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položaja</w:t>
            </w:r>
            <w:proofErr w:type="spellEnd"/>
          </w:p>
        </w:tc>
        <w:tc>
          <w:tcPr>
            <w:tcW w:w="10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1B8C" w:rsidRPr="00421B8C" w:rsidTr="00421B8C">
        <w:trPr>
          <w:trHeight w:val="15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11.7.</w:t>
            </w:r>
          </w:p>
        </w:tc>
        <w:tc>
          <w:tcPr>
            <w:tcW w:w="3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8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Sprječavanje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komplikacija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dugotrajnog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mirovanja</w:t>
            </w:r>
            <w:proofErr w:type="spellEnd"/>
          </w:p>
        </w:tc>
        <w:tc>
          <w:tcPr>
            <w:tcW w:w="10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1B8C" w:rsidRPr="00421B8C" w:rsidTr="00421B8C">
        <w:trPr>
          <w:trHeight w:val="13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11.8.</w:t>
            </w:r>
          </w:p>
        </w:tc>
        <w:tc>
          <w:tcPr>
            <w:tcW w:w="3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8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Komunikacijske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vještine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starijim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osobama</w:t>
            </w:r>
            <w:proofErr w:type="spellEnd"/>
          </w:p>
        </w:tc>
        <w:tc>
          <w:tcPr>
            <w:tcW w:w="10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napToGrid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C74560" w:rsidRPr="00421B8C" w:rsidRDefault="00C74560" w:rsidP="00421B8C">
      <w:pPr>
        <w:spacing w:line="276" w:lineRule="auto"/>
        <w:ind w:left="786" w:firstLine="0"/>
        <w:rPr>
          <w:rFonts w:eastAsia="Calibri" w:cstheme="minorHAnsi"/>
          <w:b/>
          <w:sz w:val="24"/>
          <w:szCs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7233"/>
        <w:gridCol w:w="1332"/>
      </w:tblGrid>
      <w:tr w:rsidR="00421B8C" w:rsidRPr="00421B8C" w:rsidTr="00874C31">
        <w:trPr>
          <w:trHeight w:val="2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spacing w:line="276" w:lineRule="auto"/>
              <w:ind w:left="214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Neposredni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rad s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korisnicima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članovima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obitelji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DF33B3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981E02" w:rsidRPr="00421B8C" w:rsidTr="00981E02">
        <w:trPr>
          <w:trHeight w:val="38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12.1.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DF33B3">
            <w:pPr>
              <w:spacing w:line="276" w:lineRule="auto"/>
              <w:ind w:left="214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Suradnja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stručnim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radnicima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Doma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o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postojećim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novim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problemima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razini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svakodnevnog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funkcioniranja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aktivnostima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dnevnog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</w:p>
          <w:p w:rsidR="00981E02" w:rsidRPr="00421B8C" w:rsidRDefault="00981E02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kontinuirano</w:t>
            </w:r>
            <w:proofErr w:type="spellEnd"/>
          </w:p>
          <w:p w:rsidR="00981E02" w:rsidRPr="00421B8C" w:rsidRDefault="00981E02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1E02" w:rsidRPr="00421B8C" w:rsidTr="00981E02">
        <w:trPr>
          <w:trHeight w:val="42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12.2.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DF33B3">
            <w:pPr>
              <w:spacing w:line="276" w:lineRule="auto"/>
              <w:ind w:left="214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Rano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prepoznavanje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promjena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zdravstvenog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statusa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korisnika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pravovremeno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planiranje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intervencija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81E02" w:rsidRPr="00421B8C" w:rsidTr="00981E02">
        <w:trPr>
          <w:trHeight w:val="43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12.3.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DF33B3">
            <w:pPr>
              <w:spacing w:line="276" w:lineRule="auto"/>
              <w:ind w:left="214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Organizacija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upravljanje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brigom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o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korisnicima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s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drugim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stručnim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pružateljima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skrbi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1E02" w:rsidRPr="00421B8C" w:rsidTr="00981E02">
        <w:trPr>
          <w:trHeight w:val="31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12.4.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DF33B3">
            <w:pPr>
              <w:spacing w:line="276" w:lineRule="auto"/>
              <w:ind w:left="214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Promicanje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povjerenja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kontinuiteta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skrbi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uključivanje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članova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B8C">
              <w:rPr>
                <w:rFonts w:eastAsia="Calibri" w:cstheme="minorHAnsi"/>
                <w:sz w:val="24"/>
                <w:szCs w:val="24"/>
              </w:rPr>
              <w:t>obitelji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korisnika</w:t>
            </w:r>
            <w:proofErr w:type="spellEnd"/>
            <w:proofErr w:type="gram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pisanom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telefonskom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komunikacijom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i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dolaska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Dom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1B8C" w:rsidRPr="00421B8C" w:rsidTr="00981E02">
        <w:trPr>
          <w:trHeight w:val="33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12.5.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214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Organiziranje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tribina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za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koji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boluju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dijabetesa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hipertenzije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suradnji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s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liječnicima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i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vanjskim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suradnicima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dva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gramStart"/>
            <w:r w:rsidRPr="00421B8C">
              <w:rPr>
                <w:rFonts w:eastAsia="Calibri" w:cstheme="minorHAnsi"/>
                <w:sz w:val="24"/>
                <w:szCs w:val="24"/>
              </w:rPr>
              <w:t xml:space="preserve">puta 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godišnje</w:t>
            </w:r>
            <w:proofErr w:type="spellEnd"/>
            <w:proofErr w:type="gramEnd"/>
          </w:p>
        </w:tc>
      </w:tr>
      <w:tr w:rsidR="00421B8C" w:rsidRPr="00421B8C" w:rsidTr="00981E02">
        <w:trPr>
          <w:trHeight w:val="3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12.6.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214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Savjetovanje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podrška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kontinuirano</w:t>
            </w:r>
            <w:proofErr w:type="spellEnd"/>
          </w:p>
        </w:tc>
      </w:tr>
    </w:tbl>
    <w:p w:rsidR="00C74560" w:rsidRPr="00421B8C" w:rsidRDefault="00C74560" w:rsidP="00421B8C">
      <w:pPr>
        <w:spacing w:line="276" w:lineRule="auto"/>
        <w:ind w:left="720" w:firstLine="0"/>
        <w:rPr>
          <w:rFonts w:eastAsia="Calibri" w:cstheme="minorHAnsi"/>
          <w:sz w:val="24"/>
          <w:szCs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7260"/>
        <w:gridCol w:w="1305"/>
      </w:tblGrid>
      <w:tr w:rsidR="00421B8C" w:rsidRPr="00421B8C" w:rsidTr="00874C31">
        <w:trPr>
          <w:trHeight w:val="31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spacing w:line="276" w:lineRule="auto"/>
              <w:ind w:left="7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Osiguranje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poboljšanje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kvalitete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rada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sigurnosti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korisnika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DF33B3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421B8C" w:rsidRPr="00421B8C" w:rsidTr="00421B8C">
        <w:trPr>
          <w:trHeight w:val="3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13.1.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7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Suradnja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s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timom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za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kvalitetu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Doma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tijekom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godine</w:t>
            </w:r>
            <w:proofErr w:type="spellEnd"/>
          </w:p>
        </w:tc>
      </w:tr>
      <w:tr w:rsidR="00421B8C" w:rsidRPr="00421B8C" w:rsidTr="00421B8C">
        <w:trPr>
          <w:trHeight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13.2.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7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Praćenje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evidentiranje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indikatora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kvalitete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zdravstvene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njege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napToGrid w:val="0"/>
              <w:spacing w:line="276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1B8C" w:rsidRPr="00421B8C" w:rsidTr="00421B8C">
        <w:trPr>
          <w:trHeight w:val="41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13.3.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7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Nadzor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kvalitetom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rezultatima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izvršavanja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zdravstvenih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postupaka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nad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kontinuirano</w:t>
            </w:r>
            <w:proofErr w:type="spellEnd"/>
          </w:p>
        </w:tc>
      </w:tr>
      <w:tr w:rsidR="00421B8C" w:rsidRPr="00421B8C" w:rsidTr="00421B8C">
        <w:trPr>
          <w:trHeight w:val="43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13.4.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7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Podizanje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kvalitete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sestrinske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profesije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uvođenjem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novih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metoda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evaluacija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njihove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učinkovitosti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tijekom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godine</w:t>
            </w:r>
            <w:proofErr w:type="spellEnd"/>
          </w:p>
        </w:tc>
      </w:tr>
      <w:tr w:rsidR="00421B8C" w:rsidRPr="00421B8C" w:rsidTr="00421B8C">
        <w:trPr>
          <w:trHeight w:val="1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lastRenderedPageBreak/>
              <w:t>13.5.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uppressAutoHyphens/>
              <w:spacing w:line="276" w:lineRule="auto"/>
              <w:ind w:left="7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Uvođenje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procesa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rada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prema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8532B5">
              <w:rPr>
                <w:rFonts w:eastAsia="Times New Roman" w:cstheme="minorHAnsi"/>
                <w:sz w:val="24"/>
                <w:szCs w:val="24"/>
              </w:rPr>
              <w:t>modelu</w:t>
            </w:r>
            <w:proofErr w:type="spellEnd"/>
            <w:r w:rsidR="008532B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21B8C">
              <w:rPr>
                <w:rFonts w:eastAsia="Times New Roman" w:cstheme="minorHAnsi"/>
                <w:sz w:val="24"/>
                <w:szCs w:val="24"/>
              </w:rPr>
              <w:t>E-QALIN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r w:rsidRPr="00421B8C">
              <w:rPr>
                <w:rFonts w:eastAsia="Times New Roman" w:cstheme="minorHAnsi"/>
                <w:sz w:val="24"/>
                <w:szCs w:val="24"/>
              </w:rPr>
              <w:t xml:space="preserve">do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kraja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godine</w:t>
            </w:r>
            <w:proofErr w:type="spellEnd"/>
          </w:p>
        </w:tc>
      </w:tr>
      <w:tr w:rsidR="00421B8C" w:rsidRPr="00421B8C" w:rsidTr="00421B8C">
        <w:trPr>
          <w:trHeight w:val="60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13.6.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uppressAutoHyphens/>
              <w:spacing w:line="276" w:lineRule="auto"/>
              <w:ind w:left="72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Uvid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sustavno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praćenje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stanja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korisnika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izračun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potrebnog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broja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medicinskih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sestara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temeljem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kategorizacije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bolesnika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za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utvrđivanje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potreba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za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zdravstvenom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njegom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tijekom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godine</w:t>
            </w:r>
            <w:proofErr w:type="spellEnd"/>
          </w:p>
        </w:tc>
      </w:tr>
    </w:tbl>
    <w:p w:rsidR="00C74560" w:rsidRPr="00421B8C" w:rsidRDefault="00C74560" w:rsidP="00421B8C">
      <w:pPr>
        <w:spacing w:line="276" w:lineRule="auto"/>
        <w:ind w:left="720" w:firstLine="0"/>
        <w:rPr>
          <w:rFonts w:eastAsia="Calibri" w:cstheme="minorHAnsi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7156"/>
        <w:gridCol w:w="1329"/>
      </w:tblGrid>
      <w:tr w:rsidR="00421B8C" w:rsidRPr="00421B8C" w:rsidTr="00874C31">
        <w:trPr>
          <w:trHeight w:val="3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spacing w:line="276" w:lineRule="auto"/>
              <w:ind w:left="140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Evaluacija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izvještavanje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DF33B3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421B8C" w:rsidRPr="00421B8C" w:rsidTr="00421B8C"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14.1.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40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Vođenje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dokumentacije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(Dogma)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kontinuirano</w:t>
            </w:r>
            <w:proofErr w:type="spellEnd"/>
          </w:p>
        </w:tc>
      </w:tr>
      <w:tr w:rsidR="00421B8C" w:rsidRPr="00421B8C" w:rsidTr="00421B8C">
        <w:trPr>
          <w:trHeight w:val="10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14.2.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40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Izrada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godišnjeg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izvješća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prosinac</w:t>
            </w:r>
            <w:proofErr w:type="spellEnd"/>
          </w:p>
        </w:tc>
      </w:tr>
      <w:tr w:rsidR="00421B8C" w:rsidRPr="00421B8C" w:rsidTr="00421B8C">
        <w:trPr>
          <w:trHeight w:val="6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14.3.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uppressAutoHyphens/>
              <w:spacing w:line="276" w:lineRule="auto"/>
              <w:ind w:left="140" w:hanging="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Predlaganje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osnaživanje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djelatnosti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zdravstvene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njege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Domu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cilju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bolje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prevencije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ranog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otkrivanja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kroničnih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bolesti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bolje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zdravstvene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prosv</w:t>
            </w:r>
            <w:r w:rsidR="00540CE2">
              <w:rPr>
                <w:rFonts w:eastAsia="Calibri" w:cstheme="minorHAnsi"/>
                <w:sz w:val="24"/>
                <w:szCs w:val="24"/>
              </w:rPr>
              <w:t>i</w:t>
            </w:r>
            <w:r w:rsidRPr="00421B8C">
              <w:rPr>
                <w:rFonts w:eastAsia="Calibri" w:cstheme="minorHAnsi"/>
                <w:sz w:val="24"/>
                <w:szCs w:val="24"/>
              </w:rPr>
              <w:t>jećenosti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jeftinije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zdravstvene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skrbi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kontinuirano</w:t>
            </w:r>
            <w:proofErr w:type="spellEnd"/>
          </w:p>
        </w:tc>
      </w:tr>
    </w:tbl>
    <w:p w:rsidR="00C74560" w:rsidRPr="00421B8C" w:rsidRDefault="00C74560" w:rsidP="00421B8C">
      <w:pPr>
        <w:spacing w:line="276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389"/>
        <w:gridCol w:w="2097"/>
      </w:tblGrid>
      <w:tr w:rsidR="00421B8C" w:rsidRPr="00421B8C" w:rsidTr="00874C31">
        <w:trPr>
          <w:trHeight w:val="226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Ostali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poslovi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opis</w:t>
            </w:r>
            <w:proofErr w:type="spellEnd"/>
            <w:r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DF33B3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Vrijeme</w:t>
            </w:r>
            <w:proofErr w:type="spellEnd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21B8C" w:rsidRPr="00421B8C">
              <w:rPr>
                <w:rFonts w:eastAsia="Calibri" w:cstheme="minorHAnsi"/>
                <w:b/>
                <w:sz w:val="24"/>
                <w:szCs w:val="24"/>
              </w:rPr>
              <w:t>provedbe</w:t>
            </w:r>
            <w:proofErr w:type="spellEnd"/>
          </w:p>
        </w:tc>
      </w:tr>
      <w:tr w:rsidR="00421B8C" w:rsidRPr="00421B8C" w:rsidTr="00421B8C">
        <w:trPr>
          <w:trHeight w:val="362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15.1.</w:t>
            </w:r>
          </w:p>
        </w:tc>
        <w:tc>
          <w:tcPr>
            <w:tcW w:w="3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Suradnja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stručnim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radnicima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Doma</w:t>
            </w:r>
            <w:proofErr w:type="spellEnd"/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tijekom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godine</w:t>
            </w:r>
            <w:proofErr w:type="spellEnd"/>
          </w:p>
        </w:tc>
      </w:tr>
      <w:tr w:rsidR="00421B8C" w:rsidRPr="00421B8C" w:rsidTr="00421B8C">
        <w:trPr>
          <w:trHeight w:val="269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15.2.</w:t>
            </w:r>
          </w:p>
        </w:tc>
        <w:tc>
          <w:tcPr>
            <w:tcW w:w="3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r w:rsidRPr="00421B8C">
              <w:rPr>
                <w:rFonts w:eastAsia="Calibri" w:cstheme="minorHAnsi"/>
                <w:sz w:val="24"/>
                <w:szCs w:val="24"/>
              </w:rPr>
              <w:t xml:space="preserve">Rad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stručnim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tijelima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Doma</w:t>
            </w:r>
            <w:proofErr w:type="spellEnd"/>
          </w:p>
        </w:tc>
        <w:tc>
          <w:tcPr>
            <w:tcW w:w="1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napToGrid w:val="0"/>
              <w:spacing w:line="276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1B8C" w:rsidRPr="00421B8C" w:rsidTr="00421B8C">
        <w:trPr>
          <w:trHeight w:val="567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15.3.</w:t>
            </w:r>
          </w:p>
        </w:tc>
        <w:tc>
          <w:tcPr>
            <w:tcW w:w="3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r w:rsidRPr="00421B8C">
              <w:rPr>
                <w:rFonts w:eastAsia="Calibri" w:cstheme="minorHAnsi"/>
                <w:sz w:val="24"/>
                <w:szCs w:val="24"/>
              </w:rPr>
              <w:t xml:space="preserve">Rad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povjerenstvu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za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kontrolu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intrahospitalnih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infekcija</w:t>
            </w:r>
            <w:proofErr w:type="spellEnd"/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r w:rsidRPr="00421B8C">
              <w:rPr>
                <w:rFonts w:eastAsia="Calibri" w:cstheme="minorHAnsi"/>
                <w:sz w:val="24"/>
                <w:szCs w:val="24"/>
              </w:rPr>
              <w:t xml:space="preserve">2 </w:t>
            </w:r>
            <w:r w:rsidR="008532B5">
              <w:rPr>
                <w:rFonts w:eastAsia="Calibri" w:cstheme="minorHAnsi"/>
                <w:sz w:val="24"/>
                <w:szCs w:val="24"/>
              </w:rPr>
              <w:t>puta</w:t>
            </w:r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godišnje</w:t>
            </w:r>
            <w:proofErr w:type="spellEnd"/>
          </w:p>
        </w:tc>
      </w:tr>
      <w:tr w:rsidR="00981E02" w:rsidRPr="00421B8C" w:rsidTr="009E1CC7">
        <w:trPr>
          <w:trHeight w:val="267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15.4.</w:t>
            </w:r>
          </w:p>
        </w:tc>
        <w:tc>
          <w:tcPr>
            <w:tcW w:w="3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Suradnja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s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mobilnim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timom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palijative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PGŽ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kontinuirano</w:t>
            </w:r>
            <w:proofErr w:type="spellEnd"/>
          </w:p>
        </w:tc>
      </w:tr>
      <w:tr w:rsidR="00981E02" w:rsidRPr="00421B8C" w:rsidTr="009E1CC7">
        <w:trPr>
          <w:trHeight w:val="278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15.5.</w:t>
            </w:r>
          </w:p>
        </w:tc>
        <w:tc>
          <w:tcPr>
            <w:tcW w:w="3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DF33B3">
            <w:pPr>
              <w:spacing w:line="276" w:lineRule="auto"/>
              <w:ind w:left="125"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Praćenje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razvoja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trendova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B8C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novih</w:t>
            </w:r>
            <w:proofErr w:type="spellEnd"/>
            <w:proofErr w:type="gram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propisa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u </w:t>
            </w:r>
            <w:proofErr w:type="spellStart"/>
            <w:r w:rsidRPr="00421B8C">
              <w:rPr>
                <w:rFonts w:eastAsia="Calibri" w:cstheme="minorHAnsi"/>
                <w:sz w:val="24"/>
                <w:szCs w:val="24"/>
              </w:rPr>
              <w:t>sestrinstvu</w:t>
            </w:r>
            <w:proofErr w:type="spellEnd"/>
            <w:r w:rsidRPr="00421B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02" w:rsidRPr="00421B8C" w:rsidRDefault="00981E02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26DF5" w:rsidRDefault="00026DF5" w:rsidP="00026DF5"/>
    <w:p w:rsidR="00026DF5" w:rsidRDefault="00026DF5" w:rsidP="00026DF5"/>
    <w:p w:rsidR="00026DF5" w:rsidRDefault="00026DF5" w:rsidP="0007108D">
      <w:pPr>
        <w:pStyle w:val="Naslov2"/>
      </w:pPr>
      <w:bookmarkStart w:id="18" w:name="_Toc26527834"/>
      <w:r w:rsidRPr="00026DF5">
        <w:t xml:space="preserve">PLANA RADA ODJELA POMOĆNO-TEHNIČKIH POSLOVA </w:t>
      </w:r>
      <w:r w:rsidR="006623A9" w:rsidRPr="00026DF5">
        <w:t>- ODSJEK</w:t>
      </w:r>
      <w:r w:rsidRPr="00026DF5">
        <w:t xml:space="preserve"> TEHNIČKIH I POMOĆNIH POSLOVA</w:t>
      </w:r>
      <w:bookmarkEnd w:id="18"/>
    </w:p>
    <w:p w:rsidR="00E74CDA" w:rsidRDefault="00E74CDA" w:rsidP="00026DF5"/>
    <w:tbl>
      <w:tblPr>
        <w:tblStyle w:val="Svijetlosjenanje-Isticanje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31"/>
        <w:gridCol w:w="6929"/>
        <w:gridCol w:w="1502"/>
      </w:tblGrid>
      <w:tr w:rsidR="00C74560" w:rsidRPr="00421B8C" w:rsidTr="00874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Planiranje i programiranje – opis poslova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Vrijeme provedbe </w:t>
            </w:r>
          </w:p>
        </w:tc>
      </w:tr>
      <w:tr w:rsidR="00C74560" w:rsidRPr="00421B8C" w:rsidTr="009E1CC7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Izrada godišnjeg plana i programa rada Odsjeka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prosinac</w:t>
            </w:r>
          </w:p>
        </w:tc>
      </w:tr>
      <w:tr w:rsidR="00C74560" w:rsidRPr="00421B8C" w:rsidTr="009E1CC7"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421B8C" w:rsidTr="00874C31">
        <w:tc>
          <w:tcPr>
            <w:tcW w:w="63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Organizacija rada i nadzora osoblja u Odsjeku – opis poslova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 provedbe</w:t>
            </w:r>
          </w:p>
        </w:tc>
      </w:tr>
      <w:tr w:rsidR="00981E02" w:rsidRPr="00421B8C" w:rsidTr="009E1CC7">
        <w:trPr>
          <w:trHeight w:val="1003"/>
        </w:trPr>
        <w:tc>
          <w:tcPr>
            <w:tcW w:w="632" w:type="dxa"/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7107" w:type="dxa"/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Organiziranje i koordiniranje rada spremačica s posebnim naglaskom na poslove čišćenja u stacionaru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(u suradnji s voditeljem zdra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v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stvene njege)</w:t>
            </w:r>
          </w:p>
        </w:tc>
        <w:tc>
          <w:tcPr>
            <w:tcW w:w="0" w:type="auto"/>
            <w:vMerge w:val="restart"/>
            <w:vAlign w:val="center"/>
          </w:tcPr>
          <w:p w:rsidR="00981E02" w:rsidRPr="00421B8C" w:rsidRDefault="00981E02" w:rsidP="00421B8C">
            <w:pPr>
              <w:pStyle w:val="Odlomakpopisa"/>
              <w:spacing w:before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kontinuirano</w:t>
            </w:r>
          </w:p>
          <w:p w:rsidR="00981E02" w:rsidRPr="00421B8C" w:rsidRDefault="00981E02" w:rsidP="00421B8C">
            <w:pPr>
              <w:pStyle w:val="Odlomakpopisa"/>
              <w:spacing w:before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  <w:tr w:rsidR="00981E02" w:rsidRPr="00421B8C" w:rsidTr="009E1CC7">
        <w:tc>
          <w:tcPr>
            <w:tcW w:w="632" w:type="dxa"/>
            <w:vAlign w:val="center"/>
          </w:tcPr>
          <w:p w:rsidR="00981E02" w:rsidRPr="00421B8C" w:rsidRDefault="00981E02" w:rsidP="00421B8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cstheme="minorHAnsi"/>
                <w:color w:val="000000" w:themeColor="text1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7107" w:type="dxa"/>
            <w:vAlign w:val="center"/>
          </w:tcPr>
          <w:p w:rsidR="00981E02" w:rsidRPr="00421B8C" w:rsidRDefault="00981E02" w:rsidP="00DF33B3">
            <w:pPr>
              <w:spacing w:line="276" w:lineRule="auto"/>
              <w:ind w:left="8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1B8C">
              <w:rPr>
                <w:rFonts w:cstheme="minorHAnsi"/>
                <w:color w:val="000000" w:themeColor="text1"/>
                <w:sz w:val="24"/>
                <w:szCs w:val="24"/>
                <w:lang w:eastAsia="hr-HR"/>
              </w:rPr>
              <w:t>Organiziranje i koordiniranje rada praonice rublja i posteljine</w:t>
            </w:r>
          </w:p>
        </w:tc>
        <w:tc>
          <w:tcPr>
            <w:tcW w:w="0" w:type="auto"/>
            <w:vMerge/>
            <w:vAlign w:val="center"/>
          </w:tcPr>
          <w:p w:rsidR="00981E02" w:rsidRPr="00421B8C" w:rsidRDefault="00981E02" w:rsidP="00421B8C">
            <w:pPr>
              <w:pStyle w:val="Odlomakpopisa"/>
              <w:spacing w:before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81E02" w:rsidRPr="00421B8C" w:rsidTr="005E29CD"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7107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Organiziranje i nadziranje skladišnih poslova,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poslova ekonomata i kućnog majstora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421B8C">
            <w:pPr>
              <w:pStyle w:val="Odlomakpopisa"/>
              <w:spacing w:before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74560" w:rsidRPr="00421B8C" w:rsidTr="005E29CD"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7107" w:type="dxa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421B8C" w:rsidTr="00874C31">
        <w:tc>
          <w:tcPr>
            <w:tcW w:w="632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lastRenderedPageBreak/>
              <w:t>R.b</w:t>
            </w:r>
            <w:proofErr w:type="spellEnd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07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DF33B3">
            <w:pPr>
              <w:pStyle w:val="Odlomakpopisa"/>
              <w:spacing w:after="120"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Poslovi ekonomata  – opis poslova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 provedbe</w:t>
            </w:r>
          </w:p>
        </w:tc>
      </w:tr>
      <w:tr w:rsidR="00981E02" w:rsidRPr="00421B8C" w:rsidTr="009E1CC7">
        <w:tc>
          <w:tcPr>
            <w:tcW w:w="632" w:type="dxa"/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3.1</w:t>
            </w:r>
          </w:p>
        </w:tc>
        <w:tc>
          <w:tcPr>
            <w:tcW w:w="7107" w:type="dxa"/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Obavljanje svih poslova vezanih uz nabavu sredstava za rad,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na temelju iskazanih potreba i u suradnji s voditeljima jedinica Doma</w:t>
            </w:r>
          </w:p>
        </w:tc>
        <w:tc>
          <w:tcPr>
            <w:tcW w:w="0" w:type="auto"/>
            <w:vMerge w:val="restart"/>
            <w:vAlign w:val="center"/>
          </w:tcPr>
          <w:p w:rsidR="00981E02" w:rsidRDefault="00981E02" w:rsidP="00421B8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1E02" w:rsidRDefault="00981E02" w:rsidP="00421B8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1E02" w:rsidRPr="00421B8C" w:rsidRDefault="00981E02" w:rsidP="00421B8C">
            <w:pPr>
              <w:spacing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421B8C">
              <w:rPr>
                <w:rFonts w:cstheme="minorHAnsi"/>
                <w:color w:val="000000" w:themeColor="text1"/>
                <w:sz w:val="24"/>
                <w:szCs w:val="24"/>
              </w:rPr>
              <w:t>kontinuirano</w:t>
            </w:r>
          </w:p>
        </w:tc>
      </w:tr>
      <w:tr w:rsidR="00981E02" w:rsidRPr="00421B8C" w:rsidTr="009E1CC7">
        <w:tc>
          <w:tcPr>
            <w:tcW w:w="632" w:type="dxa"/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7107" w:type="dxa"/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Briga o optimalnoj zalihi svih vrsta roba i sredstava za rad potrebnih za uredno funkcioniranje Doma</w:t>
            </w:r>
          </w:p>
        </w:tc>
        <w:tc>
          <w:tcPr>
            <w:tcW w:w="0" w:type="auto"/>
            <w:vMerge/>
            <w:vAlign w:val="center"/>
          </w:tcPr>
          <w:p w:rsidR="00981E02" w:rsidRPr="00421B8C" w:rsidRDefault="00981E02" w:rsidP="00421B8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81E02" w:rsidRPr="00421B8C" w:rsidTr="009E1CC7">
        <w:tc>
          <w:tcPr>
            <w:tcW w:w="632" w:type="dxa"/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7107" w:type="dxa"/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Obavljanje svih poslova iz opisa radnog mjesta ekonomata</w:t>
            </w:r>
          </w:p>
        </w:tc>
        <w:tc>
          <w:tcPr>
            <w:tcW w:w="0" w:type="auto"/>
            <w:vMerge/>
            <w:vAlign w:val="center"/>
          </w:tcPr>
          <w:p w:rsidR="00981E02" w:rsidRPr="00421B8C" w:rsidRDefault="00981E02" w:rsidP="00421B8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74560" w:rsidRPr="00421B8C" w:rsidTr="009E1CC7"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71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421B8C" w:rsidTr="00874C31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421B8C" w:rsidRDefault="00C74560" w:rsidP="00DF33B3">
            <w:pPr>
              <w:pStyle w:val="Odlomakpopisa"/>
              <w:spacing w:before="120" w:after="120"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Poslovi skladišta – opis poslova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before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 provedbe</w:t>
            </w:r>
          </w:p>
        </w:tc>
      </w:tr>
      <w:tr w:rsidR="00981E02" w:rsidRPr="00421B8C" w:rsidTr="009E1CC7">
        <w:trPr>
          <w:trHeight w:val="60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Obavljanje svih poslova vezanih uz skladištenje robe koja pristiže u 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om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(izrada primki i dr.),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distribuiranje robe po Domu dnevno,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odnosno prema traženoj specifikaciji voditelja jedinica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02" w:rsidRPr="00421B8C" w:rsidRDefault="00981E02" w:rsidP="00421B8C">
            <w:pPr>
              <w:spacing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421B8C">
              <w:rPr>
                <w:rFonts w:cstheme="minorHAnsi"/>
                <w:color w:val="auto"/>
                <w:sz w:val="24"/>
                <w:szCs w:val="24"/>
              </w:rPr>
              <w:t>kontinuirano</w:t>
            </w:r>
          </w:p>
        </w:tc>
      </w:tr>
      <w:tr w:rsidR="00981E02" w:rsidRPr="00421B8C" w:rsidTr="009E1CC7"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7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Obavljanje svih poslova iz opisa radnog mjesta skladištar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02" w:rsidRPr="00421B8C" w:rsidRDefault="00981E02" w:rsidP="00421B8C">
            <w:pPr>
              <w:spacing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74560" w:rsidRPr="00421B8C" w:rsidTr="009E1CC7"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7107" w:type="dxa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421B8C" w:rsidTr="00874C31">
        <w:tc>
          <w:tcPr>
            <w:tcW w:w="632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07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Poslovi kućnog majstora – opis poslova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 provedbe</w:t>
            </w:r>
          </w:p>
        </w:tc>
      </w:tr>
      <w:tr w:rsidR="00981E02" w:rsidRPr="00421B8C" w:rsidTr="00981E02"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7107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Obavljanje svih potrebnih popravaka u Domu prema iskazanim potrebama voditelja jedinica i/ili ravnatelja</w:t>
            </w:r>
          </w:p>
        </w:tc>
        <w:tc>
          <w:tcPr>
            <w:tcW w:w="0" w:type="auto"/>
            <w:vMerge w:val="restart"/>
            <w:vAlign w:val="center"/>
          </w:tcPr>
          <w:p w:rsidR="00981E02" w:rsidRPr="00421B8C" w:rsidRDefault="00981E02" w:rsidP="00421B8C">
            <w:pPr>
              <w:pStyle w:val="Odlomakpopisa"/>
              <w:spacing w:before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kontinuirano</w:t>
            </w:r>
          </w:p>
        </w:tc>
      </w:tr>
      <w:tr w:rsidR="00981E02" w:rsidRPr="00421B8C" w:rsidTr="009E1CC7"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7107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Briga o važenju atesta na opremi u </w:t>
            </w:r>
            <w:proofErr w:type="spellStart"/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Domu,u</w:t>
            </w:r>
            <w:proofErr w:type="spellEnd"/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vezi zaštite na radu i zaštite od požara</w:t>
            </w:r>
          </w:p>
        </w:tc>
        <w:tc>
          <w:tcPr>
            <w:tcW w:w="0" w:type="auto"/>
            <w:vMerge/>
            <w:vAlign w:val="bottom"/>
          </w:tcPr>
          <w:p w:rsidR="00981E02" w:rsidRPr="00421B8C" w:rsidRDefault="00981E02" w:rsidP="00421B8C">
            <w:pPr>
              <w:pStyle w:val="Odlomakpopisa"/>
              <w:spacing w:before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81E02" w:rsidRPr="00421B8C" w:rsidTr="009E1CC7"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7107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Briga o stanju energenata (plin i nafta) u spremnicima</w:t>
            </w:r>
          </w:p>
        </w:tc>
        <w:tc>
          <w:tcPr>
            <w:tcW w:w="0" w:type="auto"/>
            <w:vMerge/>
            <w:vAlign w:val="bottom"/>
          </w:tcPr>
          <w:p w:rsidR="00981E02" w:rsidRPr="00421B8C" w:rsidRDefault="00981E02" w:rsidP="00421B8C">
            <w:pPr>
              <w:pStyle w:val="Odlomakpopisa"/>
              <w:spacing w:before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81E02" w:rsidRPr="00421B8C" w:rsidTr="009E1CC7">
        <w:trPr>
          <w:trHeight w:val="462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7107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Briga o urednom radu kotlovnice i sustavu za toplu vodu u Domu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Obavljanje svih poslova iz opisa radnog mjesta kućni majstor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bottom"/>
          </w:tcPr>
          <w:p w:rsidR="00981E02" w:rsidRPr="00421B8C" w:rsidRDefault="00981E02" w:rsidP="00421B8C">
            <w:pPr>
              <w:pStyle w:val="Odlomakpopisa"/>
              <w:spacing w:before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74560" w:rsidRPr="00421B8C" w:rsidTr="009E1CC7"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7107" w:type="dxa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421B8C" w:rsidTr="00874C31">
        <w:tc>
          <w:tcPr>
            <w:tcW w:w="632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07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Poslovi prijevoza, dostave i pratnje – opis poslova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 provedbe</w:t>
            </w:r>
          </w:p>
        </w:tc>
      </w:tr>
      <w:tr w:rsidR="00C74560" w:rsidRPr="00421B8C" w:rsidTr="009E1CC7">
        <w:tc>
          <w:tcPr>
            <w:tcW w:w="632" w:type="dxa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7107" w:type="dxa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Posudbe mini-busa vanjskim korisnicima,</w:t>
            </w:r>
            <w:r w:rsidR="006623A9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u suradnji s računovodstvom </w:t>
            </w:r>
          </w:p>
        </w:tc>
        <w:tc>
          <w:tcPr>
            <w:tcW w:w="0" w:type="auto"/>
            <w:vAlign w:val="center"/>
          </w:tcPr>
          <w:p w:rsidR="00C74560" w:rsidRPr="00421B8C" w:rsidRDefault="00C74560" w:rsidP="00421B8C">
            <w:pPr>
              <w:spacing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421B8C">
              <w:rPr>
                <w:rFonts w:cstheme="minorHAnsi"/>
                <w:color w:val="auto"/>
                <w:sz w:val="24"/>
                <w:szCs w:val="24"/>
              </w:rPr>
              <w:t>po narudžbi</w:t>
            </w:r>
          </w:p>
        </w:tc>
      </w:tr>
      <w:tr w:rsidR="00C74560" w:rsidRPr="00421B8C" w:rsidTr="009E1CC7">
        <w:tc>
          <w:tcPr>
            <w:tcW w:w="632" w:type="dxa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7107" w:type="dxa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Prijevoz korisnika Doma u centar mjesta Krk,</w:t>
            </w:r>
            <w:r w:rsidR="006623A9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mini-busom </w:t>
            </w:r>
            <w:r w:rsidR="006623A9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oma</w:t>
            </w:r>
          </w:p>
        </w:tc>
        <w:tc>
          <w:tcPr>
            <w:tcW w:w="0" w:type="auto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cstheme="minorHAnsi"/>
                <w:color w:val="auto"/>
                <w:sz w:val="24"/>
                <w:szCs w:val="24"/>
              </w:rPr>
            </w:pPr>
            <w:r w:rsidRPr="00421B8C">
              <w:rPr>
                <w:rFonts w:cstheme="minorHAnsi"/>
                <w:color w:val="auto"/>
                <w:sz w:val="24"/>
                <w:szCs w:val="24"/>
              </w:rPr>
              <w:t>dva puta tjedno</w:t>
            </w:r>
          </w:p>
        </w:tc>
      </w:tr>
      <w:tr w:rsidR="00C74560" w:rsidRPr="00421B8C" w:rsidTr="009E1CC7">
        <w:tc>
          <w:tcPr>
            <w:tcW w:w="632" w:type="dxa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7107" w:type="dxa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Dostava vozilom naručenih roba i opreme u Dom</w:t>
            </w:r>
          </w:p>
        </w:tc>
        <w:tc>
          <w:tcPr>
            <w:tcW w:w="0" w:type="auto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 potrebi</w:t>
            </w:r>
          </w:p>
        </w:tc>
      </w:tr>
      <w:tr w:rsidR="00C74560" w:rsidRPr="00421B8C" w:rsidTr="009E1CC7">
        <w:tc>
          <w:tcPr>
            <w:tcW w:w="632" w:type="dxa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7107" w:type="dxa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Odvoz gotovih obroka</w:t>
            </w:r>
            <w:r w:rsidR="006623A9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(ručkova)</w:t>
            </w:r>
            <w:r w:rsidR="006623A9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u domove korisnika na području otoka Krka</w:t>
            </w:r>
          </w:p>
        </w:tc>
        <w:tc>
          <w:tcPr>
            <w:tcW w:w="0" w:type="auto"/>
            <w:vAlign w:val="center"/>
          </w:tcPr>
          <w:p w:rsidR="00C74560" w:rsidRPr="00421B8C" w:rsidRDefault="00DF33B3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p</w:t>
            </w:r>
            <w:r w:rsidR="00C74560"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onedjeljak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C74560"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-petak</w:t>
            </w:r>
          </w:p>
        </w:tc>
      </w:tr>
      <w:tr w:rsidR="00C74560" w:rsidRPr="00421B8C" w:rsidTr="009E1CC7">
        <w:tc>
          <w:tcPr>
            <w:tcW w:w="632" w:type="dxa"/>
            <w:vAlign w:val="center"/>
          </w:tcPr>
          <w:p w:rsidR="00C74560" w:rsidRPr="00421B8C" w:rsidRDefault="00C74560" w:rsidP="00421B8C">
            <w:pPr>
              <w:spacing w:line="276" w:lineRule="auto"/>
              <w:rPr>
                <w:rFonts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cstheme="minorHAnsi"/>
                <w:color w:val="auto"/>
                <w:sz w:val="24"/>
                <w:szCs w:val="24"/>
                <w:lang w:eastAsia="hr-HR"/>
              </w:rPr>
              <w:t>6.5.</w:t>
            </w:r>
          </w:p>
        </w:tc>
        <w:tc>
          <w:tcPr>
            <w:tcW w:w="7107" w:type="dxa"/>
            <w:vAlign w:val="center"/>
          </w:tcPr>
          <w:p w:rsidR="00C74560" w:rsidRPr="00421B8C" w:rsidRDefault="00C74560" w:rsidP="00DF33B3">
            <w:pPr>
              <w:spacing w:line="276" w:lineRule="auto"/>
              <w:ind w:left="80"/>
              <w:rPr>
                <w:rFonts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cstheme="minorHAnsi"/>
                <w:color w:val="auto"/>
                <w:sz w:val="24"/>
                <w:szCs w:val="24"/>
                <w:lang w:eastAsia="hr-HR"/>
              </w:rPr>
              <w:t xml:space="preserve">Pratnja korisnika na specijalističke </w:t>
            </w:r>
            <w:r w:rsidR="006623A9">
              <w:rPr>
                <w:rFonts w:cstheme="minorHAnsi"/>
                <w:color w:val="auto"/>
                <w:sz w:val="24"/>
                <w:szCs w:val="24"/>
                <w:lang w:eastAsia="hr-HR"/>
              </w:rPr>
              <w:t>zdravstven</w:t>
            </w:r>
            <w:r w:rsidRPr="00421B8C">
              <w:rPr>
                <w:rFonts w:cstheme="minorHAnsi"/>
                <w:color w:val="auto"/>
                <w:sz w:val="24"/>
                <w:szCs w:val="24"/>
                <w:lang w:eastAsia="hr-HR"/>
              </w:rPr>
              <w:t>e preglede u sanitetskom vozilu</w:t>
            </w:r>
          </w:p>
        </w:tc>
        <w:tc>
          <w:tcPr>
            <w:tcW w:w="0" w:type="auto"/>
            <w:vAlign w:val="center"/>
          </w:tcPr>
          <w:p w:rsidR="00C74560" w:rsidRPr="00421B8C" w:rsidRDefault="00C74560" w:rsidP="00421B8C">
            <w:pPr>
              <w:spacing w:line="276" w:lineRule="auto"/>
              <w:rPr>
                <w:rFonts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cstheme="minorHAnsi"/>
                <w:color w:val="auto"/>
                <w:sz w:val="24"/>
                <w:szCs w:val="24"/>
                <w:lang w:eastAsia="hr-HR"/>
              </w:rPr>
              <w:t>po potrebi</w:t>
            </w:r>
          </w:p>
        </w:tc>
      </w:tr>
      <w:tr w:rsidR="00C74560" w:rsidRPr="00421B8C" w:rsidTr="009E1CC7"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7107" w:type="dxa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421B8C" w:rsidTr="00874C31">
        <w:tc>
          <w:tcPr>
            <w:tcW w:w="632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07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DF33B3">
            <w:pPr>
              <w:pStyle w:val="Odlomakpopisa"/>
              <w:spacing w:before="120" w:after="120"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Poslovi pranja i glačanja – opis poslova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before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 provedbe</w:t>
            </w:r>
          </w:p>
        </w:tc>
      </w:tr>
      <w:tr w:rsidR="00981E02" w:rsidRPr="00421B8C" w:rsidTr="009E1CC7">
        <w:tc>
          <w:tcPr>
            <w:tcW w:w="632" w:type="dxa"/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lastRenderedPageBreak/>
              <w:t>7.1.</w:t>
            </w:r>
          </w:p>
        </w:tc>
        <w:tc>
          <w:tcPr>
            <w:tcW w:w="7107" w:type="dxa"/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Redovito pranje i glačanje posteljine i osobnog rublja korisnika,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u suradnji s voditeljem tehničke službe i voditeljem 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zdravstven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e njege</w:t>
            </w:r>
          </w:p>
        </w:tc>
        <w:tc>
          <w:tcPr>
            <w:tcW w:w="0" w:type="auto"/>
            <w:vMerge w:val="restart"/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kontinuirano</w:t>
            </w:r>
          </w:p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  <w:tr w:rsidR="00981E02" w:rsidRPr="00421B8C" w:rsidTr="009E1CC7"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7.2.</w:t>
            </w:r>
          </w:p>
        </w:tc>
        <w:tc>
          <w:tcPr>
            <w:tcW w:w="7107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Briga o dostatnim količinama čiste posteljine za potrebe stacionara</w:t>
            </w:r>
          </w:p>
        </w:tc>
        <w:tc>
          <w:tcPr>
            <w:tcW w:w="0" w:type="auto"/>
            <w:vMerge/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  <w:tr w:rsidR="00981E02" w:rsidRPr="00421B8C" w:rsidTr="009E1CC7"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7.3.</w:t>
            </w:r>
          </w:p>
        </w:tc>
        <w:tc>
          <w:tcPr>
            <w:tcW w:w="7107" w:type="dxa"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Briga o stanju,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kvaliteti i čuvanju posteljine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421B8C" w:rsidTr="009E1CC7"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421B8C" w:rsidTr="00874C31">
        <w:tc>
          <w:tcPr>
            <w:tcW w:w="632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07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DF33B3">
            <w:pPr>
              <w:pStyle w:val="Odlomakpopisa"/>
              <w:spacing w:before="120" w:after="120"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Poslovi čišćenja – opis poslova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before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 provedbe</w:t>
            </w:r>
          </w:p>
        </w:tc>
      </w:tr>
      <w:tr w:rsidR="00C74560" w:rsidRPr="00421B8C" w:rsidTr="009E1CC7">
        <w:tc>
          <w:tcPr>
            <w:tcW w:w="632" w:type="dxa"/>
            <w:vAlign w:val="center"/>
          </w:tcPr>
          <w:p w:rsidR="00C74560" w:rsidRPr="00421B8C" w:rsidRDefault="00A5687B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8</w:t>
            </w:r>
            <w:r w:rsidR="00C74560"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.1.</w:t>
            </w:r>
          </w:p>
        </w:tc>
        <w:tc>
          <w:tcPr>
            <w:tcW w:w="7107" w:type="dxa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Redovito čišćenje svih zajedničkih prostora Doma</w:t>
            </w:r>
            <w:r w:rsidR="004A4BA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(hodnici,</w:t>
            </w:r>
            <w:r w:rsidR="004A4BA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holovi,</w:t>
            </w:r>
            <w:r w:rsidR="004A4BA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stepeništa,</w:t>
            </w:r>
            <w:r w:rsidR="004A4BA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uredi i dr.)</w:t>
            </w:r>
            <w:r w:rsidR="004A4BA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kao i okoliša Doma</w:t>
            </w:r>
            <w:r w:rsidR="004A4BA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/</w:t>
            </w:r>
            <w:r w:rsidR="004A4BA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terase,</w:t>
            </w:r>
            <w:r w:rsidR="004A4BA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ulazi i dr.),</w:t>
            </w:r>
            <w:r w:rsidR="004A4BA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sadnja biljaka</w:t>
            </w:r>
          </w:p>
        </w:tc>
        <w:tc>
          <w:tcPr>
            <w:tcW w:w="0" w:type="auto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svakodnevno</w:t>
            </w:r>
          </w:p>
        </w:tc>
      </w:tr>
      <w:tr w:rsidR="00C74560" w:rsidRPr="00421B8C" w:rsidTr="009E1CC7">
        <w:tc>
          <w:tcPr>
            <w:tcW w:w="632" w:type="dxa"/>
            <w:vAlign w:val="center"/>
          </w:tcPr>
          <w:p w:rsidR="00C74560" w:rsidRPr="00421B8C" w:rsidRDefault="00A5687B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8</w:t>
            </w:r>
            <w:r w:rsidR="00C74560"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.2.</w:t>
            </w:r>
          </w:p>
        </w:tc>
        <w:tc>
          <w:tcPr>
            <w:tcW w:w="7107" w:type="dxa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Čišćenje i pospremanje soba pokretnih korisnika prema propisanim vremenskim normativima</w:t>
            </w:r>
          </w:p>
        </w:tc>
        <w:tc>
          <w:tcPr>
            <w:tcW w:w="0" w:type="auto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kontinuirano</w:t>
            </w:r>
          </w:p>
        </w:tc>
      </w:tr>
      <w:tr w:rsidR="00C74560" w:rsidRPr="00421B8C" w:rsidTr="009E1CC7">
        <w:tc>
          <w:tcPr>
            <w:tcW w:w="632" w:type="dxa"/>
            <w:vAlign w:val="center"/>
          </w:tcPr>
          <w:p w:rsidR="00C74560" w:rsidRPr="00421B8C" w:rsidRDefault="00A5687B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8</w:t>
            </w:r>
            <w:r w:rsidR="00C74560"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.3.</w:t>
            </w:r>
          </w:p>
        </w:tc>
        <w:tc>
          <w:tcPr>
            <w:tcW w:w="7107" w:type="dxa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Pojačano čišćenje i </w:t>
            </w:r>
            <w:proofErr w:type="spellStart"/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dezi</w:t>
            </w:r>
            <w:r w:rsidR="006623A9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n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finciranje</w:t>
            </w:r>
            <w:proofErr w:type="spellEnd"/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podova,</w:t>
            </w:r>
            <w:r w:rsidR="006623A9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namještaja i zona korisnika</w:t>
            </w:r>
            <w:r w:rsidR="006623A9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(sobe i kupaonice,</w:t>
            </w:r>
            <w:r w:rsidR="006623A9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hodnici)</w:t>
            </w:r>
            <w:r w:rsidR="006623A9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u stacionaru,</w:t>
            </w:r>
            <w:r w:rsidR="006623A9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po nalogu i u suradnji s voditeljem </w:t>
            </w:r>
            <w:r w:rsidR="006623A9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zdravstven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e njege</w:t>
            </w:r>
          </w:p>
        </w:tc>
        <w:tc>
          <w:tcPr>
            <w:tcW w:w="0" w:type="auto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svakodnevno</w:t>
            </w:r>
          </w:p>
        </w:tc>
      </w:tr>
      <w:tr w:rsidR="00C74560" w:rsidRPr="00421B8C" w:rsidTr="009E1CC7"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74560" w:rsidRPr="00421B8C" w:rsidRDefault="00A5687B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8</w:t>
            </w:r>
            <w:r w:rsidR="00C74560"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.4.</w:t>
            </w:r>
          </w:p>
        </w:tc>
        <w:tc>
          <w:tcPr>
            <w:tcW w:w="7107" w:type="dxa"/>
            <w:tcBorders>
              <w:bottom w:val="single" w:sz="4" w:space="0" w:color="auto"/>
            </w:tcBorders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Briga o redovitoj narudžbi i odvozu komunalnog otpada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kontinuirano</w:t>
            </w:r>
          </w:p>
        </w:tc>
      </w:tr>
      <w:tr w:rsidR="00C74560" w:rsidRPr="00421B8C" w:rsidTr="009E1CC7"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07" w:type="dxa"/>
            <w:tcBorders>
              <w:left w:val="nil"/>
              <w:right w:val="nil"/>
            </w:tcBorders>
            <w:vAlign w:val="center"/>
          </w:tcPr>
          <w:p w:rsidR="00421B8C" w:rsidRPr="00421B8C" w:rsidRDefault="00421B8C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74560" w:rsidRPr="00421B8C" w:rsidTr="00874C31">
        <w:tc>
          <w:tcPr>
            <w:tcW w:w="632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07" w:type="dxa"/>
            <w:shd w:val="clear" w:color="auto" w:fill="F2F2F2" w:themeFill="background1" w:themeFillShade="F2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Poslovi posudionice  – opis poslova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 provedbe</w:t>
            </w:r>
          </w:p>
        </w:tc>
      </w:tr>
      <w:tr w:rsidR="00981E02" w:rsidRPr="00421B8C" w:rsidTr="009E1CC7">
        <w:tc>
          <w:tcPr>
            <w:tcW w:w="632" w:type="dxa"/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9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.1.</w:t>
            </w:r>
          </w:p>
        </w:tc>
        <w:tc>
          <w:tcPr>
            <w:tcW w:w="7107" w:type="dxa"/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Briga o posudbi medicinske opreme i pomagala vanjskim korisnicima</w:t>
            </w:r>
          </w:p>
        </w:tc>
        <w:tc>
          <w:tcPr>
            <w:tcW w:w="0" w:type="auto"/>
            <w:vMerge w:val="restart"/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kontinuirano</w:t>
            </w:r>
          </w:p>
        </w:tc>
      </w:tr>
      <w:tr w:rsidR="00981E02" w:rsidRPr="00421B8C" w:rsidTr="009E1CC7">
        <w:tc>
          <w:tcPr>
            <w:tcW w:w="632" w:type="dxa"/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9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.2.</w:t>
            </w:r>
          </w:p>
        </w:tc>
        <w:tc>
          <w:tcPr>
            <w:tcW w:w="7107" w:type="dxa"/>
            <w:vAlign w:val="center"/>
          </w:tcPr>
          <w:p w:rsidR="00981E02" w:rsidRPr="00421B8C" w:rsidRDefault="00981E02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Izdavanje opreme i pomagala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(pon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edjeljak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pet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ak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),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vođenje evidencije o istom, u uskoj suradnji i po nalogu organizatora poslova </w:t>
            </w:r>
            <w:proofErr w:type="spellStart"/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vaninstitucijske</w:t>
            </w:r>
            <w:proofErr w:type="spellEnd"/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skrbi</w:t>
            </w:r>
          </w:p>
        </w:tc>
        <w:tc>
          <w:tcPr>
            <w:tcW w:w="0" w:type="auto"/>
            <w:vMerge/>
            <w:vAlign w:val="center"/>
          </w:tcPr>
          <w:p w:rsidR="00981E02" w:rsidRPr="00421B8C" w:rsidRDefault="00981E02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74560" w:rsidRPr="00421B8C" w:rsidTr="009E1CC7">
        <w:tc>
          <w:tcPr>
            <w:tcW w:w="632" w:type="dxa"/>
            <w:vAlign w:val="center"/>
          </w:tcPr>
          <w:p w:rsidR="00C74560" w:rsidRPr="00421B8C" w:rsidRDefault="00A5687B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9</w:t>
            </w:r>
            <w:r w:rsidR="00C74560"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.3.</w:t>
            </w:r>
          </w:p>
        </w:tc>
        <w:tc>
          <w:tcPr>
            <w:tcW w:w="7107" w:type="dxa"/>
            <w:vAlign w:val="center"/>
          </w:tcPr>
          <w:p w:rsidR="00C74560" w:rsidRPr="00421B8C" w:rsidRDefault="004A4BA8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O</w:t>
            </w:r>
            <w:r w:rsidR="00C74560"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dvoz pomagala ili opreme u dom vanjskog korisnika,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C74560"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dovoz opreme ili pomagala iz doma korisnika u Dom</w:t>
            </w:r>
          </w:p>
        </w:tc>
        <w:tc>
          <w:tcPr>
            <w:tcW w:w="0" w:type="auto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po nalogu</w:t>
            </w:r>
          </w:p>
        </w:tc>
      </w:tr>
      <w:tr w:rsidR="00C74560" w:rsidRPr="00421B8C" w:rsidTr="009E1CC7">
        <w:tc>
          <w:tcPr>
            <w:tcW w:w="632" w:type="dxa"/>
            <w:vAlign w:val="center"/>
          </w:tcPr>
          <w:p w:rsidR="00C74560" w:rsidRPr="00421B8C" w:rsidRDefault="00A5687B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9</w:t>
            </w:r>
            <w:r w:rsidR="00C74560"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.4.</w:t>
            </w:r>
          </w:p>
        </w:tc>
        <w:tc>
          <w:tcPr>
            <w:tcW w:w="7107" w:type="dxa"/>
            <w:vAlign w:val="center"/>
          </w:tcPr>
          <w:p w:rsidR="00C74560" w:rsidRPr="00421B8C" w:rsidRDefault="00C74560" w:rsidP="00DF33B3">
            <w:pPr>
              <w:pStyle w:val="Odlomakpopisa"/>
              <w:spacing w:line="276" w:lineRule="auto"/>
              <w:ind w:left="8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Obavljanje sitnih i izvedivih popravaka na pomagalima i opremi</w:t>
            </w:r>
          </w:p>
        </w:tc>
        <w:tc>
          <w:tcPr>
            <w:tcW w:w="0" w:type="auto"/>
            <w:vAlign w:val="center"/>
          </w:tcPr>
          <w:p w:rsidR="00C74560" w:rsidRPr="00421B8C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21B8C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E74CDA" w:rsidRDefault="00E74CDA" w:rsidP="00421B8C">
      <w:pPr>
        <w:spacing w:line="276" w:lineRule="auto"/>
      </w:pPr>
    </w:p>
    <w:p w:rsidR="00026DF5" w:rsidRDefault="00026DF5" w:rsidP="00421B8C">
      <w:pPr>
        <w:pStyle w:val="Naslov2"/>
        <w:spacing w:line="276" w:lineRule="auto"/>
      </w:pPr>
      <w:bookmarkStart w:id="19" w:name="_Toc26527835"/>
      <w:r w:rsidRPr="00026DF5">
        <w:t>PLAN RADA ODJELA POMOĆNO-TEHNIČKIH POSLOVA – ODSJEK PREHRANE</w:t>
      </w:r>
      <w:bookmarkEnd w:id="19"/>
    </w:p>
    <w:p w:rsidR="00E74CDA" w:rsidRDefault="00E74CDA" w:rsidP="00421B8C">
      <w:pPr>
        <w:spacing w:line="276" w:lineRule="auto"/>
      </w:pPr>
    </w:p>
    <w:tbl>
      <w:tblPr>
        <w:tblW w:w="0" w:type="auto"/>
        <w:tblCellMar>
          <w:left w:w="98" w:type="dxa"/>
        </w:tblCellMar>
        <w:tblLook w:val="0000" w:firstRow="0" w:lastRow="0" w:firstColumn="0" w:lastColumn="0" w:noHBand="0" w:noVBand="0"/>
      </w:tblPr>
      <w:tblGrid>
        <w:gridCol w:w="599"/>
        <w:gridCol w:w="6761"/>
        <w:gridCol w:w="1702"/>
      </w:tblGrid>
      <w:tr w:rsidR="00421B8C" w:rsidRPr="00421B8C" w:rsidTr="00874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Planiranje i programiranje – opis poslova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 xml:space="preserve">Vrijeme provedbe 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Izrada godišnjeg plana i programa rada Odsjeka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prosinac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421B8C" w:rsidRPr="00421B8C" w:rsidTr="00874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Organizacija rada i nadzora osoblja u Odsjeku – opis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Nadziranje svakodnevne prisutnosti na radu radnika Odsjeka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kontinuirano</w:t>
            </w:r>
          </w:p>
        </w:tc>
      </w:tr>
      <w:tr w:rsidR="00421B8C" w:rsidRPr="00421B8C" w:rsidTr="00421B8C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Organiziranje i koordiniranje rada radnika  Odsjeka,</w:t>
            </w:r>
            <w:r w:rsidR="00080762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s posebnim naglaskom  na dostavu obroka i posluživanje  korisnika na </w:t>
            </w:r>
          </w:p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Stacionaru  - u suradnji s voditeljem zdravstvene njege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421B8C" w:rsidRPr="00421B8C" w:rsidTr="00874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Priprema obroka za korisnike smještaja – opis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421B8C" w:rsidRPr="00421B8C" w:rsidTr="00421B8C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Priprema obroka u skladu s potrebama i normativima </w:t>
            </w:r>
          </w:p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Prehrane za osobe starije životne dobi  - doručak,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ručak i večera -dnevno za 166 korisnika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8532B5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</w:t>
            </w:r>
            <w:r w:rsidR="00421B8C" w:rsidRPr="00421B8C">
              <w:rPr>
                <w:rFonts w:eastAsia="Times New Roman" w:cstheme="minorHAnsi"/>
                <w:sz w:val="24"/>
                <w:szCs w:val="24"/>
              </w:rPr>
              <w:t>vakodnevno</w:t>
            </w:r>
            <w:proofErr w:type="spellEnd"/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Priprema dijetalne prehrane,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dijabetičke,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žučne i ulkusne, po uputu liječnika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svakodnevno</w:t>
            </w:r>
            <w:proofErr w:type="spellEnd"/>
          </w:p>
        </w:tc>
      </w:tr>
      <w:tr w:rsidR="00421B8C" w:rsidRPr="00421B8C" w:rsidTr="006623A9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Priprema obroka,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ručak,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za korisnike u njihovim domovima </w:t>
            </w:r>
          </w:p>
          <w:p w:rsidR="006623A9" w:rsidRPr="006623A9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Pomoć u kući,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po nalogu i u suradnji s organizatorom poslova </w:t>
            </w:r>
            <w:proofErr w:type="spellStart"/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vaninstitucijske</w:t>
            </w:r>
            <w:proofErr w:type="spellEnd"/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skrbi i sl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3A9" w:rsidRDefault="006623A9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sz w:val="24"/>
                <w:szCs w:val="24"/>
              </w:rPr>
              <w:t>p</w:t>
            </w:r>
            <w:r w:rsidRPr="00421B8C">
              <w:rPr>
                <w:rFonts w:eastAsia="Times New Roman" w:cstheme="minorHAnsi"/>
                <w:sz w:val="24"/>
                <w:szCs w:val="24"/>
              </w:rPr>
              <w:t>onedjeljak</w:t>
            </w:r>
            <w:proofErr w:type="spellEnd"/>
            <w:r w:rsidRPr="00421B8C">
              <w:rPr>
                <w:rFonts w:eastAsia="Times New Roman" w:cstheme="minorHAnsi"/>
                <w:sz w:val="24"/>
                <w:szCs w:val="24"/>
              </w:rPr>
              <w:t xml:space="preserve"> - </w:t>
            </w:r>
          </w:p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petak</w:t>
            </w:r>
            <w:proofErr w:type="spellEnd"/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Priprema prigodnih jela i slastica prigodom blagdana i proslava</w:t>
            </w:r>
          </w:p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Uskrs, Božić,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Nova godina, priredbe, rođendani korisnika i 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r w:rsidRPr="00421B8C">
              <w:rPr>
                <w:rFonts w:cstheme="minorHAnsi"/>
                <w:sz w:val="24"/>
                <w:szCs w:val="24"/>
              </w:rPr>
              <w:t>p</w:t>
            </w:r>
            <w:r w:rsidRPr="00421B8C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potrebi</w:t>
            </w:r>
            <w:proofErr w:type="spellEnd"/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421B8C" w:rsidRPr="00421B8C" w:rsidTr="00874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pStyle w:val="ListParagraph1"/>
              <w:spacing w:before="120"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Normativi prehrane – opis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421B8C" w:rsidRPr="00421B8C" w:rsidTr="00421B8C">
        <w:trPr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Planiranje i izrada jelovnika od Komisije za izradu jelovnika,</w:t>
            </w:r>
          </w:p>
          <w:p w:rsidR="00421B8C" w:rsidRPr="00421B8C" w:rsidRDefault="006623A9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v</w:t>
            </w:r>
            <w:r w:rsidR="00421B8C"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oditelj Odsjeka, zdravstveni radnik, predstavnik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mjesečno</w:t>
            </w:r>
            <w:proofErr w:type="spellEnd"/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Briga o poštivanju i količini iz jelovnika u pripremi obroka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-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porcije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kontinuirano</w:t>
            </w:r>
            <w:proofErr w:type="spellEnd"/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421B8C" w:rsidRPr="00421B8C" w:rsidTr="00874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Primjena HACCP načela – opis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Briga oko im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lementacije HACCP načela u radu kuhinje i postupanju s namirnicama, u suradnji s NZZIZ PGŽ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kontinuirano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Održavanje čistoće i dezinfekcija prostora i opreme kuhinje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i </w:t>
            </w:r>
          </w:p>
          <w:p w:rsidR="00421B8C" w:rsidRPr="00421B8C" w:rsidRDefault="006623A9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</w:t>
            </w:r>
            <w:r w:rsidR="00421B8C"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rostora vezanih za kuhinju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="00421B8C"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="00421B8C"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blagovaonica i sl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ično, s</w:t>
            </w:r>
            <w:r w:rsidR="00421B8C"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posebnim</w:t>
            </w:r>
          </w:p>
          <w:p w:rsidR="00421B8C" w:rsidRPr="00421B8C" w:rsidRDefault="006623A9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n</w:t>
            </w:r>
            <w:r w:rsidR="00421B8C"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aglaskom na čišćenje i dezinficiranje kuhinjskih </w:t>
            </w:r>
            <w:proofErr w:type="spellStart"/>
            <w:r w:rsidR="00421B8C"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napa</w:t>
            </w:r>
            <w:proofErr w:type="spellEnd"/>
            <w:r w:rsidR="00421B8C"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="00421B8C"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filtera i </w:t>
            </w:r>
          </w:p>
          <w:p w:rsidR="00421B8C" w:rsidRPr="00421B8C" w:rsidRDefault="006623A9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</w:t>
            </w:r>
            <w:r w:rsidR="00421B8C"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dvoda za zrak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kontinuirano</w:t>
            </w:r>
          </w:p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svakodnevno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Redovito produljenje sanitarnih knjižica radnika  kuhinje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</w:t>
            </w:r>
            <w:r w:rsidR="008532B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put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godišnje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Praćenje  i implementacija u svakodnevnom radu,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sanitarnih i drugih propisa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kontinuirano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Sanitarna kontrola namirnica od strane NZZJZ PGŽ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="008532B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puta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godišnje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Sanitarna kontrola vode za piće od strane NZZJZ PGŽ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</w:t>
            </w:r>
            <w:r w:rsidR="008532B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puta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godišnje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Redovito provođenje preventivnih mjera dezinsekcije i deratizacije od strane  ovlaštene tvrtke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="008532B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puta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godišnje </w:t>
            </w:r>
          </w:p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 po potrebi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421B8C" w:rsidRPr="00421B8C" w:rsidTr="00874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Poslovi posluživanja obroka – opis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Posluživanje -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serviranje obroka za pokretne korisnike u blagovaonici,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 za nepokretne korisnike dostava obroka i posluživanje u stacionaru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spacing w:line="276" w:lineRule="auto"/>
              <w:ind w:firstLine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1B8C">
              <w:rPr>
                <w:rFonts w:eastAsia="Times New Roman" w:cstheme="minorHAnsi"/>
                <w:sz w:val="24"/>
                <w:szCs w:val="24"/>
              </w:rPr>
              <w:t>svakodnevno</w:t>
            </w:r>
            <w:proofErr w:type="spellEnd"/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Svečano posluživanje serviranje prigodnih jela i slastica prigodom proslava 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-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Uskrs, Božić, Nova godina, priredbe, rođendani korisnika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hAnsiTheme="minorHAnsi" w:cstheme="minorHAnsi"/>
                <w:sz w:val="24"/>
                <w:szCs w:val="24"/>
              </w:rPr>
              <w:t>po potrebi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Briga o odnosu </w:t>
            </w:r>
            <w:r w:rsidR="006623A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</w:t>
            </w:r>
            <w:r w:rsidR="006623A9"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rema korisnicima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radnika na poslovima posluživanja obroka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kontinuirano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before="120"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421B8C" w:rsidRPr="00421B8C" w:rsidTr="00874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proofErr w:type="spellStart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421B8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Ostali poslovi – opis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Praćenje potrošnje namirnica prema normativima i cijenama </w:t>
            </w:r>
          </w:p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Praćenje potrošnje energenata, s ciljem racionalizacije potrošnje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kontinuirano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Briga o redovitom servisiranju strojeva i uređaja prema tehničkim uputama  i propisima zaštite na radu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kontinuirano</w:t>
            </w:r>
          </w:p>
        </w:tc>
      </w:tr>
      <w:tr w:rsidR="00421B8C" w:rsidRPr="00421B8C" w:rsidTr="00421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DF33B3">
            <w:pPr>
              <w:pStyle w:val="ListParagraph1"/>
              <w:spacing w:after="0"/>
              <w:ind w:left="11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Popravci,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bojenje zidova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saniranje oštećenih pločica u kuhinji,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popravak krova na mjestu gdje kapa voda kad pada kiša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Pr="00421B8C" w:rsidRDefault="00421B8C" w:rsidP="00421B8C">
            <w:pPr>
              <w:pStyle w:val="ListParagraph1"/>
              <w:spacing w:after="0"/>
              <w:ind w:left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21B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prosinac</w:t>
            </w:r>
          </w:p>
        </w:tc>
      </w:tr>
    </w:tbl>
    <w:p w:rsidR="00026DF5" w:rsidRDefault="00026DF5" w:rsidP="00026DF5"/>
    <w:p w:rsidR="00026DF5" w:rsidRDefault="00026DF5" w:rsidP="00026DF5"/>
    <w:p w:rsidR="00026DF5" w:rsidRDefault="00026DF5" w:rsidP="00026DF5">
      <w:pPr>
        <w:pStyle w:val="Naslov2"/>
      </w:pPr>
      <w:bookmarkStart w:id="20" w:name="_Toc26527836"/>
      <w:r w:rsidRPr="00026DF5">
        <w:t>PLAN I PROGRAM RADA SOCIJALNOG RADNIKA</w:t>
      </w:r>
      <w:bookmarkEnd w:id="20"/>
    </w:p>
    <w:p w:rsidR="00E74CDA" w:rsidRDefault="00E74CDA" w:rsidP="00026DF5"/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7"/>
        <w:gridCol w:w="7184"/>
        <w:gridCol w:w="1383"/>
      </w:tblGrid>
      <w:tr w:rsidR="00C74560" w:rsidRPr="00D41354" w:rsidTr="00874C31">
        <w:trPr>
          <w:trHeight w:val="56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A5687B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DF33B3">
            <w:pPr>
              <w:spacing w:line="276" w:lineRule="auto"/>
              <w:ind w:left="162"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Priprema</w:t>
            </w:r>
            <w:proofErr w:type="spellEnd"/>
            <w:r w:rsidRPr="00D41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dokumentacije</w:t>
            </w:r>
            <w:proofErr w:type="spellEnd"/>
            <w:r w:rsidRPr="00D41354">
              <w:rPr>
                <w:rFonts w:cstheme="minorHAnsi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prijem</w:t>
            </w:r>
            <w:proofErr w:type="spellEnd"/>
            <w:r w:rsidRPr="00D41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otpust</w:t>
            </w:r>
            <w:proofErr w:type="spellEnd"/>
            <w:r w:rsidRPr="00D41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korisnika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opis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Vrijeme</w:t>
            </w:r>
            <w:proofErr w:type="spellEnd"/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provođenja</w:t>
            </w:r>
            <w:proofErr w:type="spellEnd"/>
          </w:p>
        </w:tc>
      </w:tr>
      <w:tr w:rsidR="00C74560" w:rsidRPr="00D41354" w:rsidTr="00981E02">
        <w:trPr>
          <w:cantSplit/>
          <w:trHeight w:val="56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A5687B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62" w:firstLine="25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Pripremanje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dogovaranje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termina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sastanaka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Komisije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prijem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otpust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pripremanje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potrebne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dokumentacije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za rad 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8C" w:rsidRDefault="00421B8C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tijekom</w:t>
            </w:r>
            <w:proofErr w:type="spellEnd"/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cijele</w:t>
            </w:r>
            <w:proofErr w:type="spellEnd"/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godine</w:t>
            </w:r>
            <w:proofErr w:type="spellEnd"/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81E02">
        <w:trPr>
          <w:cantSplit/>
          <w:trHeight w:val="46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A5687B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1.2.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62" w:firstLine="25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Sudjelovanje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radu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Komisije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prijem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otpust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81E02">
        <w:trPr>
          <w:cantSplit/>
          <w:trHeight w:val="41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A5687B">
            <w:pPr>
              <w:spacing w:line="276" w:lineRule="auto"/>
              <w:ind w:firstLine="0"/>
              <w:rPr>
                <w:rFonts w:cstheme="minorHAnsi"/>
                <w:sz w:val="24"/>
                <w:szCs w:val="24"/>
                <w:lang w:val="de-DE"/>
              </w:rPr>
            </w:pPr>
            <w:r w:rsidRPr="00D41354">
              <w:rPr>
                <w:rFonts w:cstheme="minorHAnsi"/>
                <w:sz w:val="24"/>
                <w:szCs w:val="24"/>
              </w:rPr>
              <w:t>1.</w:t>
            </w:r>
            <w:r w:rsidRPr="00D41354">
              <w:rPr>
                <w:rFonts w:cstheme="minorHAnsi"/>
                <w:sz w:val="24"/>
                <w:szCs w:val="24"/>
                <w:lang w:val="de-DE"/>
              </w:rPr>
              <w:t>3.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62" w:firstLine="25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  <w:lang w:val="de-DE"/>
              </w:rPr>
              <w:t>Prikupljanje</w:t>
            </w:r>
            <w:proofErr w:type="spellEnd"/>
            <w:r w:rsidR="006623A9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  <w:lang w:val="de-DE"/>
              </w:rPr>
              <w:t>dokumentacije</w:t>
            </w:r>
            <w:proofErr w:type="spellEnd"/>
            <w:r w:rsidR="006623A9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  <w:lang w:val="de-DE"/>
              </w:rPr>
              <w:t>potrebne</w:t>
            </w:r>
            <w:proofErr w:type="spellEnd"/>
            <w:r w:rsidR="006623A9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  <w:lang w:val="de-DE"/>
              </w:rPr>
              <w:t>za</w:t>
            </w:r>
            <w:proofErr w:type="spellEnd"/>
            <w:r w:rsidR="006623A9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  <w:lang w:val="de-DE"/>
              </w:rPr>
              <w:t>prijem</w:t>
            </w:r>
            <w:proofErr w:type="spellEnd"/>
            <w:r w:rsidR="006623A9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  <w:lang w:val="de-DE"/>
              </w:rPr>
              <w:t>korisnika</w:t>
            </w:r>
            <w:proofErr w:type="spellEnd"/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81E02">
        <w:trPr>
          <w:cantSplit/>
          <w:trHeight w:val="56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A5687B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  <w:lang w:val="de-DE"/>
              </w:rPr>
              <w:t>1.</w:t>
            </w:r>
            <w:r w:rsidRPr="00D4135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pStyle w:val="Uvuenotijeloteksta"/>
              <w:spacing w:line="276" w:lineRule="auto"/>
              <w:ind w:left="162" w:firstLine="25"/>
              <w:rPr>
                <w:rFonts w:cstheme="minorHAnsi"/>
              </w:rPr>
            </w:pPr>
            <w:proofErr w:type="spellStart"/>
            <w:r w:rsidRPr="00D41354">
              <w:rPr>
                <w:rFonts w:cstheme="minorHAnsi"/>
              </w:rPr>
              <w:t>Provjera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podataka</w:t>
            </w:r>
            <w:proofErr w:type="spellEnd"/>
            <w:r w:rsidRPr="00D41354">
              <w:rPr>
                <w:rFonts w:cstheme="minorHAnsi"/>
              </w:rPr>
              <w:t xml:space="preserve">, po </w:t>
            </w:r>
            <w:proofErr w:type="spellStart"/>
            <w:r w:rsidRPr="00D41354">
              <w:rPr>
                <w:rFonts w:cstheme="minorHAnsi"/>
              </w:rPr>
              <w:t>potrebi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kompletiranje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dokumentacije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potrebne</w:t>
            </w:r>
            <w:proofErr w:type="spellEnd"/>
            <w:r w:rsidRPr="00D41354">
              <w:rPr>
                <w:rFonts w:cstheme="minorHAnsi"/>
              </w:rPr>
              <w:t xml:space="preserve"> za </w:t>
            </w:r>
            <w:proofErr w:type="spellStart"/>
            <w:r w:rsidRPr="00D41354">
              <w:rPr>
                <w:rFonts w:cstheme="minorHAnsi"/>
              </w:rPr>
              <w:t>prijem</w:t>
            </w:r>
            <w:proofErr w:type="spellEnd"/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81E02">
        <w:trPr>
          <w:cantSplit/>
          <w:trHeight w:val="55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A5687B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1.5.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pStyle w:val="Uvuenotijeloteksta"/>
              <w:spacing w:line="276" w:lineRule="auto"/>
              <w:ind w:left="162" w:firstLine="25"/>
              <w:rPr>
                <w:rFonts w:cstheme="minorHAnsi"/>
              </w:rPr>
            </w:pPr>
            <w:r w:rsidRPr="00D41354">
              <w:rPr>
                <w:rFonts w:cstheme="minorHAnsi"/>
              </w:rPr>
              <w:t xml:space="preserve">Po </w:t>
            </w:r>
            <w:proofErr w:type="spellStart"/>
            <w:r w:rsidRPr="00D41354">
              <w:rPr>
                <w:rFonts w:cstheme="minorHAnsi"/>
              </w:rPr>
              <w:t>prijemu</w:t>
            </w:r>
            <w:proofErr w:type="spellEnd"/>
            <w:r w:rsidRPr="00D41354">
              <w:rPr>
                <w:rFonts w:cstheme="minorHAnsi"/>
              </w:rPr>
              <w:t xml:space="preserve">, </w:t>
            </w:r>
            <w:proofErr w:type="spellStart"/>
            <w:r w:rsidRPr="00D41354">
              <w:rPr>
                <w:rFonts w:cstheme="minorHAnsi"/>
              </w:rPr>
              <w:t>izrada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dosjea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korisnika</w:t>
            </w:r>
            <w:proofErr w:type="spellEnd"/>
            <w:r w:rsidRPr="00D41354">
              <w:rPr>
                <w:rFonts w:cstheme="minorHAnsi"/>
              </w:rPr>
              <w:t xml:space="preserve">, </w:t>
            </w:r>
            <w:proofErr w:type="spellStart"/>
            <w:r w:rsidRPr="00D41354">
              <w:rPr>
                <w:rFonts w:cstheme="minorHAnsi"/>
              </w:rPr>
              <w:t>kompletiranje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dosjea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drugim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podacima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relevantnim</w:t>
            </w:r>
            <w:proofErr w:type="spellEnd"/>
            <w:r w:rsidRPr="00D41354">
              <w:rPr>
                <w:rFonts w:cstheme="minorHAnsi"/>
              </w:rPr>
              <w:t xml:space="preserve"> za </w:t>
            </w:r>
            <w:proofErr w:type="spellStart"/>
            <w:proofErr w:type="gramStart"/>
            <w:r w:rsidRPr="00D41354">
              <w:rPr>
                <w:rFonts w:cstheme="minorHAnsi"/>
              </w:rPr>
              <w:t>dijagnostiku</w:t>
            </w:r>
            <w:proofErr w:type="spellEnd"/>
            <w:r w:rsidRPr="00D41354">
              <w:rPr>
                <w:rFonts w:cstheme="minorHAnsi"/>
              </w:rPr>
              <w:t xml:space="preserve">  </w:t>
            </w:r>
            <w:proofErr w:type="spellStart"/>
            <w:r w:rsidRPr="00D41354">
              <w:rPr>
                <w:rFonts w:cstheme="minorHAnsi"/>
              </w:rPr>
              <w:t>i</w:t>
            </w:r>
            <w:proofErr w:type="spellEnd"/>
            <w:proofErr w:type="gram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tretman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korisnika</w:t>
            </w:r>
            <w:proofErr w:type="spellEnd"/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81E02">
        <w:trPr>
          <w:cantSplit/>
          <w:trHeight w:val="404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A5687B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1.6.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pStyle w:val="Uvuenotijeloteksta"/>
              <w:spacing w:line="276" w:lineRule="auto"/>
              <w:ind w:left="162" w:firstLine="25"/>
              <w:rPr>
                <w:rFonts w:cstheme="minorHAnsi"/>
              </w:rPr>
            </w:pPr>
            <w:proofErr w:type="spellStart"/>
            <w:r w:rsidRPr="00D41354">
              <w:rPr>
                <w:rFonts w:cstheme="minorHAnsi"/>
              </w:rPr>
              <w:t>Priprema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i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dostava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dokumentacije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potrebne</w:t>
            </w:r>
            <w:proofErr w:type="spellEnd"/>
            <w:r w:rsidRPr="00D41354">
              <w:rPr>
                <w:rFonts w:cstheme="minorHAnsi"/>
              </w:rPr>
              <w:t xml:space="preserve"> za </w:t>
            </w:r>
            <w:proofErr w:type="spellStart"/>
            <w:r w:rsidRPr="00D41354">
              <w:rPr>
                <w:rFonts w:cstheme="minorHAnsi"/>
              </w:rPr>
              <w:t>otpust</w:t>
            </w:r>
            <w:proofErr w:type="spellEnd"/>
            <w:r w:rsidRPr="00D41354">
              <w:rPr>
                <w:rFonts w:cstheme="minorHAnsi"/>
              </w:rPr>
              <w:t xml:space="preserve"> </w:t>
            </w:r>
            <w:proofErr w:type="spellStart"/>
            <w:r w:rsidRPr="00D41354">
              <w:rPr>
                <w:rFonts w:cstheme="minorHAnsi"/>
              </w:rPr>
              <w:t>korisnika</w:t>
            </w:r>
            <w:proofErr w:type="spellEnd"/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74560" w:rsidRPr="00D41354" w:rsidRDefault="00C74560" w:rsidP="00C74560">
      <w:pPr>
        <w:rPr>
          <w:rFonts w:cstheme="minorHAnsi"/>
          <w:sz w:val="24"/>
          <w:szCs w:val="24"/>
        </w:rPr>
      </w:pPr>
    </w:p>
    <w:p w:rsidR="00C74560" w:rsidRPr="00D41354" w:rsidRDefault="00C74560" w:rsidP="00421B8C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D41354">
        <w:rPr>
          <w:rFonts w:cstheme="minorHAnsi"/>
          <w:sz w:val="24"/>
          <w:szCs w:val="24"/>
        </w:rPr>
        <w:t>Prema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brojčanim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pokazateljima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prethodnih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godina</w:t>
      </w:r>
      <w:proofErr w:type="spellEnd"/>
      <w:r w:rsidRPr="00D41354">
        <w:rPr>
          <w:rFonts w:cstheme="minorHAnsi"/>
          <w:sz w:val="24"/>
          <w:szCs w:val="24"/>
        </w:rPr>
        <w:t xml:space="preserve"> u 2020. </w:t>
      </w:r>
      <w:proofErr w:type="spellStart"/>
      <w:r w:rsidRPr="00D41354">
        <w:rPr>
          <w:rFonts w:cstheme="minorHAnsi"/>
          <w:sz w:val="24"/>
          <w:szCs w:val="24"/>
        </w:rPr>
        <w:t>godini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planira</w:t>
      </w:r>
      <w:proofErr w:type="spellEnd"/>
      <w:r w:rsidRPr="00D41354">
        <w:rPr>
          <w:rFonts w:cstheme="minorHAnsi"/>
          <w:sz w:val="24"/>
          <w:szCs w:val="24"/>
        </w:rPr>
        <w:t xml:space="preserve"> se </w:t>
      </w:r>
      <w:proofErr w:type="spellStart"/>
      <w:r w:rsidRPr="00D41354">
        <w:rPr>
          <w:rFonts w:cstheme="minorHAnsi"/>
          <w:sz w:val="24"/>
          <w:szCs w:val="24"/>
        </w:rPr>
        <w:t>primiti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na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smještaj</w:t>
      </w:r>
      <w:proofErr w:type="spellEnd"/>
      <w:r w:rsidRPr="00D41354">
        <w:rPr>
          <w:rFonts w:cstheme="minorHAnsi"/>
          <w:sz w:val="24"/>
          <w:szCs w:val="24"/>
        </w:rPr>
        <w:t xml:space="preserve"> 40 – 50 </w:t>
      </w:r>
      <w:proofErr w:type="spellStart"/>
      <w:r w:rsidRPr="00D41354">
        <w:rPr>
          <w:rFonts w:cstheme="minorHAnsi"/>
          <w:sz w:val="24"/>
          <w:szCs w:val="24"/>
        </w:rPr>
        <w:t>novih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korisnika</w:t>
      </w:r>
      <w:proofErr w:type="spellEnd"/>
      <w:r w:rsidRPr="00D41354">
        <w:rPr>
          <w:rFonts w:cstheme="minorHAnsi"/>
          <w:sz w:val="24"/>
          <w:szCs w:val="24"/>
        </w:rPr>
        <w:t xml:space="preserve">. </w:t>
      </w:r>
      <w:proofErr w:type="spellStart"/>
      <w:r w:rsidRPr="00D41354">
        <w:rPr>
          <w:rFonts w:cstheme="minorHAnsi"/>
          <w:sz w:val="24"/>
          <w:szCs w:val="24"/>
        </w:rPr>
        <w:t>Očekuje</w:t>
      </w:r>
      <w:proofErr w:type="spellEnd"/>
      <w:r w:rsidRPr="00D41354">
        <w:rPr>
          <w:rFonts w:cstheme="minorHAnsi"/>
          <w:sz w:val="24"/>
          <w:szCs w:val="24"/>
        </w:rPr>
        <w:t xml:space="preserve"> se </w:t>
      </w:r>
      <w:proofErr w:type="spellStart"/>
      <w:r w:rsidRPr="00D41354">
        <w:rPr>
          <w:rFonts w:cstheme="minorHAnsi"/>
          <w:sz w:val="24"/>
          <w:szCs w:val="24"/>
        </w:rPr>
        <w:t>nešto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manji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broj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smrtnih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slučajeva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 w:rsidRPr="00D41354">
        <w:rPr>
          <w:rFonts w:cstheme="minorHAnsi"/>
          <w:sz w:val="24"/>
          <w:szCs w:val="24"/>
        </w:rPr>
        <w:t>oko</w:t>
      </w:r>
      <w:proofErr w:type="spellEnd"/>
      <w:r w:rsidRPr="00D41354">
        <w:rPr>
          <w:rFonts w:cstheme="minorHAnsi"/>
          <w:sz w:val="24"/>
          <w:szCs w:val="24"/>
        </w:rPr>
        <w:t xml:space="preserve"> 40-tak</w:t>
      </w:r>
      <w:r>
        <w:rPr>
          <w:rFonts w:cstheme="minorHAnsi"/>
          <w:sz w:val="24"/>
          <w:szCs w:val="24"/>
        </w:rPr>
        <w:t>)</w:t>
      </w:r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i</w:t>
      </w:r>
      <w:proofErr w:type="spellEnd"/>
      <w:r w:rsidRPr="00D41354">
        <w:rPr>
          <w:rFonts w:cstheme="minorHAnsi"/>
          <w:sz w:val="24"/>
          <w:szCs w:val="24"/>
        </w:rPr>
        <w:t xml:space="preserve"> 10 </w:t>
      </w:r>
      <w:proofErr w:type="spellStart"/>
      <w:r w:rsidRPr="00D41354">
        <w:rPr>
          <w:rFonts w:cstheme="minorHAnsi"/>
          <w:sz w:val="24"/>
          <w:szCs w:val="24"/>
        </w:rPr>
        <w:t>odlazaka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Pr="00D41354">
        <w:rPr>
          <w:rFonts w:cstheme="minorHAnsi"/>
          <w:sz w:val="24"/>
          <w:szCs w:val="24"/>
        </w:rPr>
        <w:t>iz</w:t>
      </w:r>
      <w:proofErr w:type="spellEnd"/>
      <w:r w:rsidRPr="00D41354">
        <w:rPr>
          <w:rFonts w:cstheme="minorHAnsi"/>
          <w:sz w:val="24"/>
          <w:szCs w:val="24"/>
        </w:rPr>
        <w:t xml:space="preserve"> </w:t>
      </w:r>
      <w:proofErr w:type="spellStart"/>
      <w:r w:rsidR="004A4BA8">
        <w:rPr>
          <w:rFonts w:cstheme="minorHAnsi"/>
          <w:sz w:val="24"/>
          <w:szCs w:val="24"/>
        </w:rPr>
        <w:t>D</w:t>
      </w:r>
      <w:r w:rsidRPr="00D41354">
        <w:rPr>
          <w:rFonts w:cstheme="minorHAnsi"/>
          <w:sz w:val="24"/>
          <w:szCs w:val="24"/>
        </w:rPr>
        <w:t>oma</w:t>
      </w:r>
      <w:proofErr w:type="spellEnd"/>
      <w:r w:rsidRPr="00D41354">
        <w:rPr>
          <w:rFonts w:cstheme="minorHAnsi"/>
          <w:sz w:val="24"/>
          <w:szCs w:val="24"/>
        </w:rPr>
        <w:t xml:space="preserve">. </w:t>
      </w:r>
    </w:p>
    <w:p w:rsidR="00C74560" w:rsidRPr="00D41354" w:rsidRDefault="00C74560" w:rsidP="00C74560">
      <w:pPr>
        <w:rPr>
          <w:rFonts w:cstheme="minorHAnsi"/>
          <w:sz w:val="24"/>
          <w:szCs w:val="24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9"/>
        <w:gridCol w:w="6540"/>
        <w:gridCol w:w="2035"/>
      </w:tblGrid>
      <w:tr w:rsidR="00C74560" w:rsidRPr="00D41354" w:rsidTr="00874C31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1F1FCE" w:rsidRDefault="00C74560" w:rsidP="00DF33B3">
            <w:pPr>
              <w:spacing w:line="276" w:lineRule="auto"/>
              <w:ind w:left="35" w:firstLine="0"/>
              <w:rPr>
                <w:b/>
                <w:sz w:val="24"/>
                <w:szCs w:val="24"/>
              </w:rPr>
            </w:pPr>
            <w:proofErr w:type="spellStart"/>
            <w:r w:rsidRPr="001F1FCE">
              <w:rPr>
                <w:b/>
                <w:sz w:val="24"/>
                <w:szCs w:val="24"/>
              </w:rPr>
              <w:t>Planiranje</w:t>
            </w:r>
            <w:proofErr w:type="spellEnd"/>
            <w:r w:rsidRPr="001F1F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1FCE">
              <w:rPr>
                <w:b/>
                <w:sz w:val="24"/>
                <w:szCs w:val="24"/>
              </w:rPr>
              <w:t>i</w:t>
            </w:r>
            <w:proofErr w:type="spellEnd"/>
            <w:r w:rsidRPr="001F1F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1FCE">
              <w:rPr>
                <w:b/>
                <w:sz w:val="24"/>
                <w:szCs w:val="24"/>
              </w:rPr>
              <w:t>programiranje</w:t>
            </w:r>
            <w:proofErr w:type="spellEnd"/>
            <w:r w:rsidRPr="001F1F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1FCE">
              <w:rPr>
                <w:b/>
                <w:sz w:val="24"/>
                <w:szCs w:val="24"/>
              </w:rPr>
              <w:t>rada</w:t>
            </w:r>
            <w:proofErr w:type="spellEnd"/>
            <w:r w:rsidRPr="001F1FCE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1F1FCE">
              <w:rPr>
                <w:b/>
                <w:sz w:val="24"/>
                <w:szCs w:val="24"/>
              </w:rPr>
              <w:t>opis</w:t>
            </w:r>
            <w:proofErr w:type="spellEnd"/>
            <w:r w:rsidRPr="001F1F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1FCE">
              <w:rPr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Vrijeme</w:t>
            </w:r>
            <w:proofErr w:type="spellEnd"/>
            <w:r w:rsidRPr="00D41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provođenja</w:t>
            </w:r>
            <w:proofErr w:type="spellEnd"/>
          </w:p>
        </w:tc>
      </w:tr>
      <w:tr w:rsidR="00C74560" w:rsidRPr="00D41354" w:rsidTr="00C74560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3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35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Izrada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godišnjeg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plana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socijalnog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radnika</w:t>
            </w:r>
            <w:proofErr w:type="spellEnd"/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studeni</w:t>
            </w:r>
            <w:proofErr w:type="spellEnd"/>
          </w:p>
        </w:tc>
      </w:tr>
      <w:tr w:rsidR="00C74560" w:rsidRPr="00D41354" w:rsidTr="00C74560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35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Izrada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mjesečnih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planova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socijalnog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radnika</w:t>
            </w:r>
            <w:proofErr w:type="spellEnd"/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kontinuirano</w:t>
            </w:r>
            <w:proofErr w:type="spellEnd"/>
          </w:p>
        </w:tc>
      </w:tr>
      <w:tr w:rsidR="00C74560" w:rsidRPr="00D41354" w:rsidTr="00C74560">
        <w:trPr>
          <w:trHeight w:val="359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3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35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Sudjelovanje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zapisničko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praćenje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korisničkog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vijeća</w:t>
            </w:r>
            <w:proofErr w:type="spellEnd"/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 xml:space="preserve">4-5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puta</w:t>
            </w:r>
            <w:proofErr w:type="spellEnd"/>
            <w:r w:rsidR="006623A9"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godišnje</w:t>
            </w:r>
            <w:proofErr w:type="spellEnd"/>
          </w:p>
        </w:tc>
      </w:tr>
    </w:tbl>
    <w:p w:rsidR="00C74560" w:rsidRPr="00D41354" w:rsidRDefault="00C74560" w:rsidP="00C74560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2"/>
        <w:gridCol w:w="6990"/>
        <w:gridCol w:w="1522"/>
      </w:tblGrid>
      <w:tr w:rsidR="00C74560" w:rsidRPr="00D41354" w:rsidTr="00874C31">
        <w:trPr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Neposredni</w:t>
            </w:r>
            <w:proofErr w:type="spellEnd"/>
            <w:r w:rsidRPr="00D41354">
              <w:rPr>
                <w:rFonts w:cstheme="minorHAnsi"/>
                <w:b/>
                <w:bCs/>
                <w:sz w:val="24"/>
                <w:szCs w:val="24"/>
              </w:rPr>
              <w:t xml:space="preserve"> rad s </w:t>
            </w: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korisnicima</w:t>
            </w:r>
            <w:proofErr w:type="spellEnd"/>
            <w:r w:rsidRPr="00D41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članovima</w:t>
            </w:r>
            <w:proofErr w:type="spellEnd"/>
            <w:r w:rsidRPr="00D41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bCs/>
                <w:sz w:val="24"/>
                <w:szCs w:val="24"/>
              </w:rPr>
              <w:t>obitelji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opis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Vrijeme</w:t>
            </w:r>
            <w:proofErr w:type="spellEnd"/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realizacije</w:t>
            </w:r>
            <w:proofErr w:type="spellEnd"/>
          </w:p>
        </w:tc>
      </w:tr>
      <w:tr w:rsidR="00C74560" w:rsidRPr="00D41354" w:rsidTr="009E1CC7">
        <w:trPr>
          <w:cantSplit/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Prihvat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smještaj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pripremni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razgovor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korisnicima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pratnjom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obavezno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stručnim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radnikom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CZSS)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poželjno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članom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obitelji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upoznavanje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Ustanovom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pravilima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sadržajima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C74560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DF33B3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="00C74560" w:rsidRPr="00D41354">
              <w:rPr>
                <w:rFonts w:cstheme="minorHAnsi"/>
                <w:sz w:val="24"/>
                <w:szCs w:val="24"/>
              </w:rPr>
              <w:t>ontinuirano</w:t>
            </w:r>
            <w:proofErr w:type="spellEnd"/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372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3.2.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Izrada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socijalnih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anamneza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ako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ih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nema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Izrada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individualnog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plana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suradnji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</w:t>
            </w:r>
            <w:r w:rsidR="00444376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stručnim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timom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2B99">
              <w:rPr>
                <w:rFonts w:cstheme="minorHAnsi"/>
                <w:sz w:val="24"/>
                <w:szCs w:val="24"/>
              </w:rPr>
              <w:t>D</w:t>
            </w:r>
            <w:r w:rsidRPr="00D41354">
              <w:rPr>
                <w:rFonts w:cstheme="minorHAnsi"/>
                <w:sz w:val="24"/>
                <w:szCs w:val="24"/>
              </w:rPr>
              <w:t>oma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korisnikom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članom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obitelji</w:t>
            </w:r>
            <w:proofErr w:type="spellEnd"/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Provođenje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individualnih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planova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41354">
              <w:rPr>
                <w:rFonts w:cstheme="minorHAnsi"/>
                <w:sz w:val="24"/>
                <w:szCs w:val="24"/>
              </w:rPr>
              <w:t xml:space="preserve">- u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suradnji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medicinskim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osobljem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njegovateljicama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radnim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terapeutom</w:t>
            </w:r>
            <w:proofErr w:type="spellEnd"/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3.5.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Praćenje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prilagodbe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savjetovanje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podrška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korisnicima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uključivanje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budućih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aktivnosti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="00B65FD6">
              <w:rPr>
                <w:rFonts w:cstheme="minorHAnsi"/>
                <w:sz w:val="24"/>
                <w:szCs w:val="24"/>
              </w:rPr>
              <w:t>D</w:t>
            </w:r>
            <w:r w:rsidRPr="00D41354">
              <w:rPr>
                <w:rFonts w:cstheme="minorHAnsi"/>
                <w:sz w:val="24"/>
                <w:szCs w:val="24"/>
              </w:rPr>
              <w:t>omu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381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3.6.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Individualna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savjetovanja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3.7.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Sudjelovanje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uključivanju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radno-okupacijske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sportske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slične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sadržaje</w:t>
            </w:r>
            <w:proofErr w:type="spellEnd"/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3.8.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Primanje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stranaka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telefonsko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informiranje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mogućnostima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smještaja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u </w:t>
            </w:r>
            <w:r w:rsidR="00B6592E">
              <w:rPr>
                <w:rFonts w:cstheme="minorHAnsi"/>
                <w:sz w:val="24"/>
                <w:szCs w:val="24"/>
              </w:rPr>
              <w:t>D</w:t>
            </w:r>
            <w:r w:rsidRPr="00D41354">
              <w:rPr>
                <w:rFonts w:cstheme="minorHAnsi"/>
                <w:sz w:val="24"/>
                <w:szCs w:val="24"/>
              </w:rPr>
              <w:t xml:space="preserve">om,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potrebnoj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dokumentaciji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kao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informiranje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obitelji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zdravlju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stanju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smještenih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3.9.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Sudjelovanje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slobodnim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aktivnostima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izleti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priredbe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sportska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natjecanja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3.10.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Suradnja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drugim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ustanovama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stručnim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djelatnicima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relevantnim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tretman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ili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praćenje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suradnja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osobljem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vanjskim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suradnicima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Ustanove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kontakti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nadležnim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CZSS;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suradnja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policijskom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postajom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potrebi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HZZO, HZMO </w:t>
            </w:r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3.11.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Praćenje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pomoć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korisnicima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ostvarivanju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prava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iz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mirovinskog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zdravstvenog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osiguranja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sustava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soc.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skrbi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prijave-odjave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3.12.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Rješavanje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konfliktnih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situacija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među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korisnicima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mirno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rješavanje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sukoba</w:t>
            </w:r>
            <w:proofErr w:type="spellEnd"/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cantSplit/>
          <w:trHeight w:val="5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3.13.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Sudjelovanje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radu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stručnog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tima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premještaj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zapisničko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praćenje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trHeight w:val="388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3.14.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Dogovaranje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organizacija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priprema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prijema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otpusta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trHeight w:val="382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  <w:lang w:val="de-DE"/>
              </w:rPr>
            </w:pPr>
            <w:r w:rsidRPr="00D41354">
              <w:rPr>
                <w:rFonts w:cstheme="minorHAnsi"/>
                <w:sz w:val="24"/>
                <w:szCs w:val="24"/>
                <w:lang w:val="de-DE"/>
              </w:rPr>
              <w:t>3.15.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Vođenje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lista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čekanja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informiranje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stanju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listi</w:t>
            </w:r>
            <w:proofErr w:type="spellEnd"/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E1CC7">
        <w:trPr>
          <w:trHeight w:val="382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3.16.</w:t>
            </w:r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Grupni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rad s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korisnicima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grupe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dosjećanja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interesne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grupe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sastanci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stanara</w:t>
            </w:r>
            <w:proofErr w:type="spellEnd"/>
            <w:r w:rsidR="00444376">
              <w:rPr>
                <w:rFonts w:cstheme="minorHAnsi"/>
                <w:sz w:val="24"/>
                <w:szCs w:val="24"/>
              </w:rPr>
              <w:t>…)</w:t>
            </w:r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421B8C">
        <w:trPr>
          <w:trHeight w:val="636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A5687B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lastRenderedPageBreak/>
              <w:t>3.1</w:t>
            </w:r>
            <w:r w:rsidR="00A5687B">
              <w:rPr>
                <w:rFonts w:cstheme="minorHAnsi"/>
                <w:sz w:val="24"/>
                <w:szCs w:val="24"/>
              </w:rPr>
              <w:t>7</w:t>
            </w:r>
            <w:r w:rsidRPr="00D4135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1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Odlasci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izlete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sportska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natjecanja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korisnicima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74560" w:rsidRPr="00D41354" w:rsidRDefault="00C74560" w:rsidP="00C74560">
      <w:pPr>
        <w:rPr>
          <w:rFonts w:cstheme="minorHAnsi"/>
          <w:b/>
          <w:sz w:val="24"/>
          <w:szCs w:val="24"/>
          <w:lang w:val="de-DE"/>
        </w:rPr>
      </w:pPr>
      <w:r w:rsidRPr="00D41354">
        <w:rPr>
          <w:rFonts w:cstheme="minorHAnsi"/>
          <w:b/>
          <w:sz w:val="24"/>
          <w:szCs w:val="24"/>
          <w:lang w:val="de-DE"/>
        </w:rPr>
        <w:tab/>
      </w:r>
      <w:r w:rsidRPr="00D41354">
        <w:rPr>
          <w:rFonts w:cstheme="minorHAnsi"/>
          <w:b/>
          <w:sz w:val="24"/>
          <w:szCs w:val="24"/>
          <w:lang w:val="de-DE"/>
        </w:rPr>
        <w:tab/>
      </w:r>
      <w:r w:rsidRPr="00D41354">
        <w:rPr>
          <w:rFonts w:cstheme="minorHAnsi"/>
          <w:b/>
          <w:sz w:val="24"/>
          <w:szCs w:val="24"/>
          <w:lang w:val="de-DE"/>
        </w:rPr>
        <w:tab/>
      </w:r>
      <w:r w:rsidRPr="00D41354">
        <w:rPr>
          <w:rFonts w:cstheme="minorHAnsi"/>
          <w:b/>
          <w:sz w:val="24"/>
          <w:szCs w:val="24"/>
          <w:lang w:val="de-DE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6804"/>
        <w:gridCol w:w="1985"/>
      </w:tblGrid>
      <w:tr w:rsidR="00C74560" w:rsidRPr="00D41354" w:rsidTr="00874C3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D41354">
              <w:rPr>
                <w:rFonts w:cstheme="minorHAnsi"/>
                <w:b/>
                <w:sz w:val="24"/>
                <w:szCs w:val="24"/>
              </w:rPr>
              <w:t>.b.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DF33B3">
            <w:pPr>
              <w:spacing w:line="276" w:lineRule="auto"/>
              <w:ind w:left="177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Evaluacija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izvještavanje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opis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Vrijeme</w:t>
            </w:r>
            <w:proofErr w:type="spellEnd"/>
          </w:p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provođenja</w:t>
            </w:r>
            <w:proofErr w:type="spellEnd"/>
          </w:p>
        </w:tc>
      </w:tr>
      <w:tr w:rsidR="00C74560" w:rsidRPr="00D41354" w:rsidTr="00DF33B3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D41354">
              <w:rPr>
                <w:rFonts w:cstheme="minorHAnsi"/>
                <w:sz w:val="24"/>
                <w:szCs w:val="24"/>
                <w:lang w:val="de-DE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77" w:firstLine="0"/>
              <w:rPr>
                <w:rFonts w:cstheme="minorHAnsi"/>
                <w:bCs/>
                <w:sz w:val="24"/>
                <w:szCs w:val="24"/>
                <w:lang w:val="de-DE"/>
              </w:rPr>
            </w:pP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Izrada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godišnjeg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izvješća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radu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bCs/>
                <w:sz w:val="24"/>
                <w:szCs w:val="24"/>
                <w:lang w:val="de-DE"/>
              </w:rPr>
            </w:pP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prosinac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 xml:space="preserve"> 2020</w:t>
            </w:r>
            <w:r w:rsidR="00DF33B3"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 xml:space="preserve">/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siječanj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 xml:space="preserve"> 2021</w:t>
            </w:r>
          </w:p>
        </w:tc>
      </w:tr>
      <w:tr w:rsidR="00C74560" w:rsidRPr="00D41354" w:rsidTr="00DF33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560" w:rsidRPr="00D41354" w:rsidRDefault="00C74560" w:rsidP="00421B8C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77"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Izrada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nalaza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mišljenja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iz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domene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svoje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stručnosti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s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prijedlogom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daljnjeg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tretmana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kontinuirano</w:t>
            </w:r>
            <w:proofErr w:type="spellEnd"/>
          </w:p>
        </w:tc>
      </w:tr>
      <w:tr w:rsidR="00C74560" w:rsidRPr="00D41354" w:rsidTr="00DF33B3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1F1FCE" w:rsidRDefault="00C74560" w:rsidP="00DF33B3">
            <w:pPr>
              <w:spacing w:line="276" w:lineRule="auto"/>
              <w:ind w:left="177" w:firstLine="0"/>
              <w:rPr>
                <w:sz w:val="24"/>
                <w:szCs w:val="24"/>
              </w:rPr>
            </w:pPr>
            <w:bookmarkStart w:id="21" w:name="_Toc26267859"/>
            <w:proofErr w:type="spellStart"/>
            <w:r w:rsidRPr="001F1FCE">
              <w:rPr>
                <w:sz w:val="24"/>
                <w:szCs w:val="24"/>
              </w:rPr>
              <w:t>Izrada</w:t>
            </w:r>
            <w:proofErr w:type="spellEnd"/>
            <w:r w:rsidRPr="001F1FCE">
              <w:rPr>
                <w:sz w:val="24"/>
                <w:szCs w:val="24"/>
              </w:rPr>
              <w:t xml:space="preserve"> </w:t>
            </w:r>
            <w:proofErr w:type="spellStart"/>
            <w:r w:rsidRPr="001F1FCE">
              <w:rPr>
                <w:sz w:val="24"/>
                <w:szCs w:val="24"/>
              </w:rPr>
              <w:t>godišnjeg</w:t>
            </w:r>
            <w:proofErr w:type="spellEnd"/>
            <w:r w:rsidRPr="001F1FCE">
              <w:rPr>
                <w:sz w:val="24"/>
                <w:szCs w:val="24"/>
              </w:rPr>
              <w:t xml:space="preserve"> </w:t>
            </w:r>
            <w:proofErr w:type="spellStart"/>
            <w:r w:rsidRPr="001F1FCE">
              <w:rPr>
                <w:sz w:val="24"/>
                <w:szCs w:val="24"/>
              </w:rPr>
              <w:t>izvješća</w:t>
            </w:r>
            <w:proofErr w:type="spellEnd"/>
            <w:r w:rsidRPr="001F1FCE">
              <w:rPr>
                <w:sz w:val="24"/>
                <w:szCs w:val="24"/>
              </w:rPr>
              <w:t xml:space="preserve"> za PGŽ </w:t>
            </w:r>
            <w:proofErr w:type="spellStart"/>
            <w:r w:rsidRPr="001F1FCE">
              <w:rPr>
                <w:sz w:val="24"/>
                <w:szCs w:val="24"/>
              </w:rPr>
              <w:t>i</w:t>
            </w:r>
            <w:proofErr w:type="spellEnd"/>
            <w:r w:rsidRPr="001F1FCE">
              <w:rPr>
                <w:sz w:val="24"/>
                <w:szCs w:val="24"/>
              </w:rPr>
              <w:t xml:space="preserve"> MSPM</w:t>
            </w:r>
            <w:bookmarkEnd w:id="2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DF33B3" w:rsidP="00421B8C">
            <w:pPr>
              <w:spacing w:line="276" w:lineRule="auto"/>
              <w:ind w:firstLine="34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</w:t>
            </w:r>
            <w:r w:rsidR="00C74560" w:rsidRPr="00D41354">
              <w:rPr>
                <w:rFonts w:cstheme="minorHAnsi"/>
                <w:sz w:val="24"/>
                <w:szCs w:val="24"/>
              </w:rPr>
              <w:t>iječanj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74560" w:rsidRPr="00D41354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C74560" w:rsidRPr="00D41354">
              <w:rPr>
                <w:rFonts w:cstheme="minorHAnsi"/>
                <w:sz w:val="24"/>
                <w:szCs w:val="24"/>
              </w:rPr>
              <w:t>veljača</w:t>
            </w:r>
            <w:proofErr w:type="spellEnd"/>
          </w:p>
        </w:tc>
      </w:tr>
    </w:tbl>
    <w:p w:rsidR="00C74560" w:rsidRPr="00D41354" w:rsidRDefault="00C74560" w:rsidP="00C74560">
      <w:pPr>
        <w:rPr>
          <w:rFonts w:cstheme="minorHAns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6946"/>
        <w:gridCol w:w="1843"/>
      </w:tblGrid>
      <w:tr w:rsidR="00C74560" w:rsidRPr="00D41354" w:rsidTr="00874C31">
        <w:trPr>
          <w:cantSplit/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DF33B3">
            <w:pPr>
              <w:spacing w:line="276" w:lineRule="auto"/>
              <w:ind w:left="177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  <w:lang w:val="de-DE"/>
              </w:rPr>
              <w:t>Vo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>đ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  <w:lang w:val="de-DE"/>
              </w:rPr>
              <w:t>enje</w:t>
            </w:r>
            <w:proofErr w:type="spellEnd"/>
            <w:r w:rsidR="00444376">
              <w:rPr>
                <w:rFonts w:cstheme="min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  <w:lang w:val="de-DE"/>
              </w:rPr>
              <w:t>stru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>č</w:t>
            </w:r>
            <w:r w:rsidRPr="00D41354">
              <w:rPr>
                <w:rFonts w:cstheme="minorHAnsi"/>
                <w:b/>
                <w:sz w:val="24"/>
                <w:szCs w:val="24"/>
                <w:lang w:val="de-DE"/>
              </w:rPr>
              <w:t>ne</w:t>
            </w:r>
            <w:r w:rsidR="00444376">
              <w:rPr>
                <w:rFonts w:cstheme="min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  <w:lang w:val="de-DE"/>
              </w:rPr>
              <w:t>dokumentacije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opis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Vrijeme</w:t>
            </w:r>
            <w:proofErr w:type="spellEnd"/>
          </w:p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provođenja</w:t>
            </w:r>
            <w:proofErr w:type="spellEnd"/>
          </w:p>
        </w:tc>
      </w:tr>
      <w:tr w:rsidR="00C74560" w:rsidRPr="00D41354" w:rsidTr="00C74560">
        <w:trPr>
          <w:cantSplit/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7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Matična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knjiga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pomoćna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matična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knjiga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elektronički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oblik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kontinuirano</w:t>
            </w:r>
            <w:proofErr w:type="spellEnd"/>
          </w:p>
        </w:tc>
      </w:tr>
      <w:tr w:rsidR="00C74560" w:rsidRPr="00D41354" w:rsidTr="00C74560">
        <w:trPr>
          <w:cantSplit/>
          <w:trHeight w:val="3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7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Dosjei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kontinuirano</w:t>
            </w:r>
            <w:proofErr w:type="spellEnd"/>
          </w:p>
        </w:tc>
      </w:tr>
      <w:tr w:rsidR="00C74560" w:rsidRPr="00D41354" w:rsidTr="00C74560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7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Evidentiranje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podataka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korisnicima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smještaja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kandidatima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smještaj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kroz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aplikaciju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„</w:t>
            </w:r>
            <w:proofErr w:type="gramStart"/>
            <w:r w:rsidRPr="00D41354">
              <w:rPr>
                <w:rFonts w:cstheme="minorHAnsi"/>
                <w:sz w:val="24"/>
                <w:szCs w:val="24"/>
              </w:rPr>
              <w:t>Dogma“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kontinuirano</w:t>
            </w:r>
            <w:proofErr w:type="spellEnd"/>
          </w:p>
        </w:tc>
      </w:tr>
      <w:tr w:rsidR="00C74560" w:rsidRPr="00D41354" w:rsidTr="00C74560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5.4.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177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Vođenje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zapisnika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Komisije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prijem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otpust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Vijeća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Stručnog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tima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premještaj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kontinuirano</w:t>
            </w:r>
            <w:proofErr w:type="spellEnd"/>
          </w:p>
        </w:tc>
      </w:tr>
    </w:tbl>
    <w:p w:rsidR="00C74560" w:rsidRPr="00D41354" w:rsidRDefault="00C74560" w:rsidP="00C74560">
      <w:pPr>
        <w:rPr>
          <w:rFonts w:cstheme="minorHAns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9"/>
        <w:gridCol w:w="7012"/>
        <w:gridCol w:w="1843"/>
      </w:tblGrid>
      <w:tr w:rsidR="00C74560" w:rsidRPr="00D41354" w:rsidTr="00874C31">
        <w:trPr>
          <w:trHeight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DF33B3">
            <w:pPr>
              <w:spacing w:line="276" w:lineRule="auto"/>
              <w:ind w:left="95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D41354">
              <w:rPr>
                <w:rFonts w:cstheme="minorHAnsi"/>
                <w:b/>
                <w:sz w:val="24"/>
                <w:szCs w:val="24"/>
              </w:rPr>
              <w:t>stali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poslovi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opis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Vrijeme</w:t>
            </w:r>
            <w:proofErr w:type="spellEnd"/>
          </w:p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provođenja</w:t>
            </w:r>
            <w:proofErr w:type="spellEnd"/>
          </w:p>
        </w:tc>
      </w:tr>
      <w:tr w:rsidR="00C74560" w:rsidRPr="00D41354" w:rsidTr="00981E02">
        <w:trPr>
          <w:cantSplit/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6.1.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95"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Sudjelovanje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u</w:t>
            </w:r>
            <w:r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radu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Stru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>č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nog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>vije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>ć</w:t>
            </w:r>
            <w:r w:rsidRPr="00D41354">
              <w:rPr>
                <w:rFonts w:cstheme="minorHAnsi"/>
                <w:bCs/>
                <w:sz w:val="24"/>
                <w:szCs w:val="24"/>
                <w:lang w:val="de-DE"/>
              </w:rPr>
              <w:t xml:space="preserve">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bCs/>
                <w:sz w:val="24"/>
                <w:szCs w:val="24"/>
              </w:rPr>
            </w:pPr>
          </w:p>
          <w:p w:rsidR="00C74560" w:rsidRPr="00D41354" w:rsidRDefault="00C74560" w:rsidP="00DF33B3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kontinuirano</w:t>
            </w:r>
            <w:proofErr w:type="spellEnd"/>
          </w:p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bCs/>
                <w:sz w:val="24"/>
                <w:szCs w:val="24"/>
                <w:lang w:val="de-DE"/>
              </w:rPr>
            </w:pPr>
          </w:p>
        </w:tc>
      </w:tr>
      <w:tr w:rsidR="00C74560" w:rsidRPr="00D41354" w:rsidTr="00981E02">
        <w:trPr>
          <w:cantSplit/>
          <w:trHeight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6.2.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95" w:firstLine="0"/>
              <w:rPr>
                <w:rFonts w:cstheme="minorHAnsi"/>
                <w:bCs/>
                <w:sz w:val="24"/>
                <w:szCs w:val="24"/>
              </w:rPr>
            </w:pPr>
            <w:r w:rsidRPr="00D41354">
              <w:rPr>
                <w:rFonts w:cstheme="minorHAnsi"/>
                <w:bCs/>
                <w:sz w:val="24"/>
                <w:szCs w:val="24"/>
              </w:rPr>
              <w:t xml:space="preserve">Po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potrebi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obavljati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druge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poslove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nužne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za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redovno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funkcioniranje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</w:t>
            </w:r>
            <w:r w:rsidRPr="00D41354">
              <w:rPr>
                <w:rFonts w:cstheme="minorHAnsi"/>
                <w:bCs/>
                <w:sz w:val="24"/>
                <w:szCs w:val="24"/>
              </w:rPr>
              <w:t>oma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74560" w:rsidRPr="00D41354" w:rsidTr="00981E02">
        <w:trPr>
          <w:cantSplit/>
          <w:trHeight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6.3.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95" w:firstLine="0"/>
              <w:rPr>
                <w:rFonts w:cstheme="minorHAnsi"/>
                <w:bCs/>
                <w:sz w:val="24"/>
                <w:szCs w:val="24"/>
              </w:rPr>
            </w:pPr>
            <w:r w:rsidRPr="00D41354">
              <w:rPr>
                <w:rFonts w:cstheme="minorHAnsi"/>
                <w:bCs/>
                <w:sz w:val="24"/>
                <w:szCs w:val="24"/>
              </w:rPr>
              <w:t xml:space="preserve">Po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potrebi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vođenje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stručne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prakse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studenata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Studijskog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centra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socijalnog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rada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vježbenika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74560" w:rsidRPr="00D41354" w:rsidTr="00981E02">
        <w:trPr>
          <w:cantSplit/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6.4.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95"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Pratiti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zakonske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propise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primjenjivati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ih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81E02">
        <w:trPr>
          <w:cantSplit/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6.5.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95"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Pratiti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stručnu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literaturu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D41354" w:rsidTr="00981E02">
        <w:trPr>
          <w:cantSplit/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6.6.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95"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Stručno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usavršavanje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C74560" w:rsidRPr="00D41354" w:rsidTr="00981E02">
        <w:trPr>
          <w:trHeight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6.7.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DF33B3">
            <w:pPr>
              <w:spacing w:line="276" w:lineRule="auto"/>
              <w:ind w:left="95"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Prisustvovanje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stručnim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>/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ili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znanstvenim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skupovima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Cs/>
                <w:sz w:val="24"/>
                <w:szCs w:val="24"/>
              </w:rPr>
              <w:t>seminarima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D41354" w:rsidRDefault="00C74560" w:rsidP="00421B8C">
            <w:pPr>
              <w:spacing w:line="276" w:lineRule="auto"/>
              <w:ind w:firstLine="34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predviđenim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terminima</w:t>
            </w:r>
            <w:proofErr w:type="spellEnd"/>
          </w:p>
        </w:tc>
      </w:tr>
    </w:tbl>
    <w:p w:rsidR="00421B8C" w:rsidRDefault="00421B8C" w:rsidP="00421B8C">
      <w:bookmarkStart w:id="22" w:name="_Toc26527837"/>
    </w:p>
    <w:p w:rsidR="00026DF5" w:rsidRDefault="00026DF5" w:rsidP="00026DF5">
      <w:pPr>
        <w:pStyle w:val="Naslov2"/>
      </w:pPr>
      <w:r w:rsidRPr="00026DF5">
        <w:t>PLAN RADA STRUČNOG SURADNIKA TERAPEUTA</w:t>
      </w:r>
      <w:bookmarkEnd w:id="22"/>
    </w:p>
    <w:p w:rsidR="00026DF5" w:rsidRDefault="00026DF5" w:rsidP="00026DF5"/>
    <w:tbl>
      <w:tblPr>
        <w:tblStyle w:val="Svijetlosjenanje-Isticanj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09"/>
        <w:gridCol w:w="6388"/>
        <w:gridCol w:w="2065"/>
      </w:tblGrid>
      <w:tr w:rsidR="00C74560" w:rsidRPr="00EA5F50" w:rsidTr="00874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R.b</w:t>
            </w:r>
            <w:r w:rsidRPr="00EA5F50">
              <w:rPr>
                <w:rFonts w:cstheme="minorHAnsi"/>
                <w:b w:val="0"/>
                <w:color w:val="auto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C74560" w:rsidRDefault="00C74560" w:rsidP="00DF33B3">
            <w:pPr>
              <w:spacing w:line="276" w:lineRule="auto"/>
              <w:ind w:left="95"/>
              <w:rPr>
                <w:color w:val="auto"/>
                <w:sz w:val="24"/>
                <w:szCs w:val="24"/>
              </w:rPr>
            </w:pPr>
            <w:bookmarkStart w:id="23" w:name="_Toc26267861"/>
            <w:proofErr w:type="spellStart"/>
            <w:r w:rsidRPr="00C74560">
              <w:rPr>
                <w:color w:val="auto"/>
                <w:sz w:val="24"/>
                <w:szCs w:val="24"/>
              </w:rPr>
              <w:t>Planiranje</w:t>
            </w:r>
            <w:proofErr w:type="spellEnd"/>
            <w:r w:rsidRPr="00C7456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60">
              <w:rPr>
                <w:color w:val="auto"/>
                <w:sz w:val="24"/>
                <w:szCs w:val="24"/>
              </w:rPr>
              <w:t>i</w:t>
            </w:r>
            <w:proofErr w:type="spellEnd"/>
            <w:r w:rsidRPr="00C7456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60">
              <w:rPr>
                <w:color w:val="auto"/>
                <w:sz w:val="24"/>
                <w:szCs w:val="24"/>
              </w:rPr>
              <w:t>programiranje</w:t>
            </w:r>
            <w:proofErr w:type="spellEnd"/>
            <w:r w:rsidRPr="00C74560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74560">
              <w:rPr>
                <w:color w:val="auto"/>
                <w:sz w:val="24"/>
                <w:szCs w:val="24"/>
              </w:rPr>
              <w:t>opis</w:t>
            </w:r>
            <w:proofErr w:type="spellEnd"/>
            <w:r w:rsidRPr="00C7456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60">
              <w:rPr>
                <w:color w:val="auto"/>
                <w:sz w:val="24"/>
                <w:szCs w:val="24"/>
              </w:rPr>
              <w:t>poslova</w:t>
            </w:r>
            <w:bookmarkEnd w:id="23"/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24" w:name="_Toc26267862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Vrijeme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provedbe</w:t>
            </w:r>
            <w:bookmarkEnd w:id="24"/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74560" w:rsidRPr="00EA5F50" w:rsidTr="00C7456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EA5F50">
              <w:rPr>
                <w:rFonts w:cstheme="minorHAnsi"/>
                <w:color w:val="auto"/>
                <w:sz w:val="24"/>
                <w:szCs w:val="24"/>
              </w:rPr>
              <w:t>1.1.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25" w:name="_Toc26267863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Izrada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godišnjeg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plana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programa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stručnog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suradnika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terapeuta</w:t>
            </w:r>
            <w:bookmarkEnd w:id="25"/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26" w:name="_Toc26267864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studeni</w:t>
            </w:r>
            <w:bookmarkEnd w:id="26"/>
            <w:proofErr w:type="spellEnd"/>
          </w:p>
        </w:tc>
      </w:tr>
      <w:tr w:rsidR="00C74560" w:rsidRPr="00EA5F50" w:rsidTr="00C7456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EA5F50">
              <w:rPr>
                <w:rFonts w:cstheme="minorHAnsi"/>
                <w:color w:val="auto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27" w:name="_Toc26267865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Izrada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mjesečnih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planova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programa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rada</w:t>
            </w:r>
            <w:bookmarkEnd w:id="27"/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28" w:name="_Toc26267866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kontinuirano</w:t>
            </w:r>
            <w:bookmarkEnd w:id="28"/>
            <w:proofErr w:type="spellEnd"/>
          </w:p>
        </w:tc>
      </w:tr>
      <w:tr w:rsidR="00C74560" w:rsidRPr="00EA5F50" w:rsidTr="00C7456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after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EA5F50" w:rsidTr="00874C31"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EA5F50">
              <w:rPr>
                <w:rFonts w:cstheme="minorHAnsi"/>
                <w:b/>
                <w:color w:val="auto"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65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EA5F50" w:rsidRDefault="00C74560" w:rsidP="00DF33B3">
            <w:pPr>
              <w:pStyle w:val="Odlomakpopisa"/>
              <w:spacing w:after="120"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29" w:name="_Toc26267867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Neposredni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rad s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korisnicima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opis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poslova</w:t>
            </w:r>
            <w:bookmarkEnd w:id="29"/>
            <w:proofErr w:type="spellEnd"/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30" w:name="_Toc26267868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provedbe</w:t>
            </w:r>
            <w:bookmarkEnd w:id="30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.1.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31" w:name="_Toc26267869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Praćenje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prilagodbe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korisnika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ustanovi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individualno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savjetovanje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podrška</w:t>
            </w:r>
            <w:bookmarkEnd w:id="31"/>
            <w:proofErr w:type="spellEnd"/>
          </w:p>
        </w:tc>
        <w:tc>
          <w:tcPr>
            <w:tcW w:w="2091" w:type="dxa"/>
            <w:vMerge w:val="restart"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32" w:name="_Toc26267870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kontinuirano</w:t>
            </w:r>
            <w:bookmarkEnd w:id="32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.2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33" w:name="_Toc26267871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Individualno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savjetovanje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korisnika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kriznim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stanjima</w:t>
            </w:r>
            <w:bookmarkEnd w:id="33"/>
            <w:proofErr w:type="spellEnd"/>
          </w:p>
        </w:tc>
        <w:tc>
          <w:tcPr>
            <w:tcW w:w="2091" w:type="dxa"/>
            <w:vMerge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.3.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34" w:name="_Toc26267872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Unos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kompjuterska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obrada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podataka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korisnicima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programu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„Dogma“</w:t>
            </w:r>
            <w:bookmarkEnd w:id="34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91" w:type="dxa"/>
            <w:vMerge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.4.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35" w:name="_Toc26267873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Uključivanje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korisnika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program „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Kognitivni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trening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vježbe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poboljšanje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mozga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“</w:t>
            </w:r>
            <w:bookmarkEnd w:id="35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36" w:name="_Toc26267874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dva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puta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tjedno</w:t>
            </w:r>
            <w:bookmarkEnd w:id="36"/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.5.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37" w:name="_Toc26267875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Sudjelovanje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Vijeća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korisnika</w:t>
            </w:r>
            <w:bookmarkEnd w:id="37"/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38" w:name="_Toc26267876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3-4 puta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godišnje</w:t>
            </w:r>
            <w:bookmarkEnd w:id="38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.6.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39" w:name="_Toc26267877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Sudjelovanje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rješavanju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konfliktnih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situacija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među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korisnicima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mirno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rješavanje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sukoba</w:t>
            </w:r>
            <w:bookmarkEnd w:id="39"/>
            <w:proofErr w:type="spellEnd"/>
          </w:p>
        </w:tc>
        <w:tc>
          <w:tcPr>
            <w:tcW w:w="2091" w:type="dxa"/>
            <w:vMerge w:val="restart"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40" w:name="_Toc26267878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kontinuirano</w:t>
            </w:r>
            <w:bookmarkEnd w:id="40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.7.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41" w:name="_Toc26267879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Suradnja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stručnim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radnicima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Doma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vezi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rješavanja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teškoća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korisnika</w:t>
            </w:r>
            <w:bookmarkEnd w:id="41"/>
            <w:proofErr w:type="spellEnd"/>
          </w:p>
        </w:tc>
        <w:tc>
          <w:tcPr>
            <w:tcW w:w="2091" w:type="dxa"/>
            <w:vMerge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EA5F50" w:rsidTr="00C7456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.8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42" w:name="_Toc26267880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Individualni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/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ili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grupni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rad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savjetodavni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rad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svrhom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pružanja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podrške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obiteljima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korisnika</w:t>
            </w:r>
            <w:bookmarkEnd w:id="42"/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43" w:name="_Toc26267881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po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potrebi</w:t>
            </w:r>
            <w:bookmarkEnd w:id="43"/>
            <w:proofErr w:type="spellEnd"/>
          </w:p>
        </w:tc>
      </w:tr>
      <w:tr w:rsidR="00C74560" w:rsidRPr="00EA5F50" w:rsidTr="00C74560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588" w:type="dxa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after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2091" w:type="dxa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EA5F50" w:rsidTr="00874C31"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EA5F50">
              <w:rPr>
                <w:rFonts w:cstheme="minorHAnsi"/>
                <w:b/>
                <w:color w:val="auto"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6588" w:type="dxa"/>
            <w:shd w:val="clear" w:color="auto" w:fill="F2F2F2" w:themeFill="background1" w:themeFillShade="F2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44" w:name="_Toc26267882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Organizacija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slobodnog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vremena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korisnika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opis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poslova</w:t>
            </w:r>
            <w:bookmarkEnd w:id="44"/>
            <w:proofErr w:type="spellEnd"/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45" w:name="_Toc26267883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provedbe</w:t>
            </w:r>
            <w:bookmarkEnd w:id="45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.1.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46" w:name="_Toc26267884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Sudjelovanje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organiziranju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domaćinskih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aktivnosti</w:t>
            </w:r>
            <w:bookmarkEnd w:id="46"/>
            <w:proofErr w:type="spellEnd"/>
          </w:p>
        </w:tc>
        <w:tc>
          <w:tcPr>
            <w:tcW w:w="2091" w:type="dxa"/>
            <w:vMerge w:val="restart"/>
            <w:vAlign w:val="center"/>
          </w:tcPr>
          <w:p w:rsidR="00C74560" w:rsidRPr="00EA5F50" w:rsidRDefault="00C74560" w:rsidP="00421B8C">
            <w:pPr>
              <w:spacing w:after="120"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kontinuirano</w:t>
            </w:r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.2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47" w:name="_Toc26267885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Sudjelovanje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organiziranju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kreativnih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radionica</w:t>
            </w:r>
            <w:bookmarkEnd w:id="47"/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91" w:type="dxa"/>
            <w:vMerge/>
            <w:vAlign w:val="center"/>
          </w:tcPr>
          <w:p w:rsidR="00C74560" w:rsidRPr="00EA5F50" w:rsidRDefault="00C74560" w:rsidP="00421B8C">
            <w:pPr>
              <w:spacing w:after="120"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.3.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48" w:name="_Toc26267886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Sudjelovanje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literarne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radionice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pisanja</w:t>
            </w:r>
            <w:bookmarkEnd w:id="48"/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91" w:type="dxa"/>
            <w:vMerge/>
            <w:vAlign w:val="center"/>
          </w:tcPr>
          <w:p w:rsidR="00C74560" w:rsidRPr="00EA5F50" w:rsidRDefault="00C74560" w:rsidP="00421B8C">
            <w:pPr>
              <w:spacing w:after="120"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.4.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49" w:name="_Toc26267887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Sudjelovanje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organiziranju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rođendana</w:t>
            </w:r>
            <w:bookmarkEnd w:id="49"/>
            <w:proofErr w:type="spellEnd"/>
          </w:p>
        </w:tc>
        <w:tc>
          <w:tcPr>
            <w:tcW w:w="2091" w:type="dxa"/>
            <w:vMerge/>
            <w:vAlign w:val="center"/>
          </w:tcPr>
          <w:p w:rsidR="00C74560" w:rsidRPr="00EA5F50" w:rsidRDefault="00C74560" w:rsidP="00421B8C">
            <w:pPr>
              <w:spacing w:after="120"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.5.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50" w:name="_Toc26267888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Sudjelovanje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organiziranju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obilježavanja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prigodnih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datuma</w:t>
            </w:r>
            <w:bookmarkEnd w:id="50"/>
            <w:proofErr w:type="spellEnd"/>
          </w:p>
        </w:tc>
        <w:tc>
          <w:tcPr>
            <w:tcW w:w="2091" w:type="dxa"/>
            <w:vMerge/>
            <w:vAlign w:val="center"/>
          </w:tcPr>
          <w:p w:rsidR="00C74560" w:rsidRPr="00EA5F50" w:rsidRDefault="00C74560" w:rsidP="00421B8C">
            <w:pPr>
              <w:spacing w:after="120"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74560" w:rsidRPr="00EA5F50" w:rsidTr="00C7456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.6.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51" w:name="_Toc26267889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Sudjelovanje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organiziranju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posjeta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priredbama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izložbama</w:t>
            </w:r>
            <w:bookmarkEnd w:id="51"/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spacing w:after="120"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74560" w:rsidRPr="00EA5F50" w:rsidTr="00C74560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EA5F50" w:rsidRDefault="00C74560" w:rsidP="008532B5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5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EA5F50" w:rsidRDefault="00C74560" w:rsidP="008532B5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4560" w:rsidRPr="00EA5F50" w:rsidRDefault="00C74560" w:rsidP="008532B5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EA5F50" w:rsidTr="00874C31"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EA5F50">
              <w:rPr>
                <w:rFonts w:cstheme="minorHAnsi"/>
                <w:b/>
                <w:color w:val="auto"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65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EA5F50" w:rsidRDefault="00C74560" w:rsidP="00DF33B3">
            <w:pPr>
              <w:pStyle w:val="Odlomakpopisa"/>
              <w:spacing w:after="120"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52" w:name="_Toc26267890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Vođenje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stručne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dokumentacije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opis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poslova</w:t>
            </w:r>
            <w:bookmarkEnd w:id="52"/>
            <w:proofErr w:type="spellEnd"/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53" w:name="_Toc26267891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provedbe</w:t>
            </w:r>
            <w:bookmarkEnd w:id="53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4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.1.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54" w:name="_Toc26267892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Evidentiranje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podataka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korisnicima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kroz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sustav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„</w:t>
            </w:r>
            <w:proofErr w:type="gram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Dogma“</w:t>
            </w:r>
            <w:bookmarkEnd w:id="54"/>
            <w:proofErr w:type="gramEnd"/>
          </w:p>
        </w:tc>
        <w:tc>
          <w:tcPr>
            <w:tcW w:w="2091" w:type="dxa"/>
            <w:vMerge w:val="restart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kontinuirano</w:t>
            </w:r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4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.2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55" w:name="_Toc26267893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Dnevnik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rada</w:t>
            </w:r>
            <w:bookmarkEnd w:id="55"/>
            <w:proofErr w:type="spellEnd"/>
          </w:p>
        </w:tc>
        <w:tc>
          <w:tcPr>
            <w:tcW w:w="2091" w:type="dxa"/>
            <w:vMerge/>
            <w:vAlign w:val="center"/>
          </w:tcPr>
          <w:p w:rsidR="00C74560" w:rsidRPr="00EA5F50" w:rsidRDefault="00C74560" w:rsidP="00421B8C">
            <w:pPr>
              <w:spacing w:after="120"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74560" w:rsidRPr="00EA5F50" w:rsidTr="00C7456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4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.3.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56" w:name="_Toc26267894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Evidencije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aktivnosti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korisnika</w:t>
            </w:r>
            <w:bookmarkEnd w:id="56"/>
            <w:proofErr w:type="spellEnd"/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spacing w:after="120"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74560" w:rsidRPr="00EA5F50" w:rsidTr="00C74560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8532B5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588" w:type="dxa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8532B5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2091" w:type="dxa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EA5F50" w:rsidTr="00874C31"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EA5F50">
              <w:rPr>
                <w:rFonts w:cstheme="minorHAnsi"/>
                <w:b/>
                <w:color w:val="auto"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6588" w:type="dxa"/>
            <w:shd w:val="clear" w:color="auto" w:fill="F2F2F2" w:themeFill="background1" w:themeFillShade="F2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57" w:name="_Toc26267895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Evaluacija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izvještavanje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opis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poslova</w:t>
            </w:r>
            <w:bookmarkEnd w:id="57"/>
            <w:proofErr w:type="spellEnd"/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58" w:name="_Toc26267896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provedbe</w:t>
            </w:r>
            <w:bookmarkEnd w:id="58"/>
            <w:proofErr w:type="spellEnd"/>
          </w:p>
        </w:tc>
      </w:tr>
      <w:tr w:rsidR="00C74560" w:rsidRPr="00EA5F50" w:rsidTr="00C7456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5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.1.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DF33B3">
            <w:pPr>
              <w:pStyle w:val="Odlomakpopisa"/>
              <w:spacing w:after="120"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59" w:name="_Toc26267897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Izrada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godišnjeg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izvješća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radu</w:t>
            </w:r>
            <w:bookmarkEnd w:id="59"/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C74560" w:rsidRPr="00EA5F50" w:rsidRDefault="00DF33B3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60" w:name="_Toc26267898"/>
            <w:proofErr w:type="spellStart"/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</w:t>
            </w:r>
            <w:r w:rsidR="00C74560"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rosinac</w:t>
            </w:r>
            <w:proofErr w:type="spellEnd"/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r w:rsidR="00C74560"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/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74560"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siječanj</w:t>
            </w:r>
            <w:bookmarkEnd w:id="60"/>
            <w:proofErr w:type="spellEnd"/>
          </w:p>
        </w:tc>
      </w:tr>
      <w:tr w:rsidR="00C74560" w:rsidRPr="00EA5F50" w:rsidTr="00C74560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8532B5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588" w:type="dxa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8532B5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2091" w:type="dxa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8532B5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EA5F50" w:rsidTr="00874C31"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EA5F50">
              <w:rPr>
                <w:rFonts w:cstheme="minorHAnsi"/>
                <w:b/>
                <w:color w:val="auto"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6588" w:type="dxa"/>
            <w:shd w:val="clear" w:color="auto" w:fill="F2F2F2" w:themeFill="background1" w:themeFillShade="F2"/>
            <w:vAlign w:val="center"/>
          </w:tcPr>
          <w:p w:rsidR="00C74560" w:rsidRPr="00EA5F50" w:rsidRDefault="00C74560" w:rsidP="00DF33B3">
            <w:pPr>
              <w:pStyle w:val="Odlomakpopisa"/>
              <w:spacing w:after="120"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61" w:name="_Toc26267899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Osiguranje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poboljšanje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kvalitete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života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stanara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opis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poslova</w:t>
            </w:r>
            <w:bookmarkEnd w:id="61"/>
            <w:proofErr w:type="spellEnd"/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62" w:name="_Toc26267900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provedbe</w:t>
            </w:r>
            <w:bookmarkEnd w:id="62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6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.1.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63" w:name="_Toc26267901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Vođenje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procesa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uvođenja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sustava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kvalitete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E-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Qalin</w:t>
            </w:r>
            <w:bookmarkEnd w:id="63"/>
            <w:proofErr w:type="spellEnd"/>
          </w:p>
        </w:tc>
        <w:tc>
          <w:tcPr>
            <w:tcW w:w="2091" w:type="dxa"/>
            <w:vMerge w:val="restart"/>
            <w:vAlign w:val="center"/>
          </w:tcPr>
          <w:p w:rsidR="00C74560" w:rsidRDefault="00C74560" w:rsidP="00421B8C">
            <w:pPr>
              <w:spacing w:line="276" w:lineRule="auto"/>
              <w:ind w:left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kontinuirano</w:t>
            </w:r>
            <w:proofErr w:type="spellEnd"/>
          </w:p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6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.2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after="120"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64" w:name="_Toc26267902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Vođenje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procesa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uvođenja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sustava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kvalitete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Standardi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kvalitete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socijalnih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usluga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djelatnosti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socijalne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skrbi</w:t>
            </w:r>
            <w:bookmarkEnd w:id="64"/>
            <w:proofErr w:type="spellEnd"/>
          </w:p>
        </w:tc>
        <w:tc>
          <w:tcPr>
            <w:tcW w:w="2091" w:type="dxa"/>
            <w:vMerge/>
            <w:vAlign w:val="center"/>
          </w:tcPr>
          <w:p w:rsidR="00C74560" w:rsidRPr="00EA5F50" w:rsidRDefault="00C74560" w:rsidP="00421B8C">
            <w:pPr>
              <w:pStyle w:val="Odlomakpopisa"/>
              <w:spacing w:after="120" w:line="276" w:lineRule="auto"/>
              <w:ind w:left="0"/>
              <w:textAlignment w:val="baseline"/>
              <w:outlineLvl w:val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lastRenderedPageBreak/>
              <w:t>6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.3.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after="120"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65" w:name="_Toc26267903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Provođenje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anketnih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istraživanja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podizanja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kvalitete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donošenja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odluka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vezi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s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potrebama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željama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korisnika</w:t>
            </w:r>
            <w:bookmarkEnd w:id="65"/>
            <w:proofErr w:type="spellEnd"/>
          </w:p>
        </w:tc>
        <w:tc>
          <w:tcPr>
            <w:tcW w:w="2091" w:type="dxa"/>
            <w:vMerge/>
            <w:vAlign w:val="center"/>
          </w:tcPr>
          <w:p w:rsidR="00C74560" w:rsidRPr="00EA5F50" w:rsidRDefault="00C74560" w:rsidP="00421B8C">
            <w:pPr>
              <w:pStyle w:val="Odlomakpopisa"/>
              <w:spacing w:after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EA5F50" w:rsidTr="00C7456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6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.4.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DF33B3">
            <w:pPr>
              <w:spacing w:line="276" w:lineRule="auto"/>
              <w:ind w:left="95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Sudjelovanje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izradi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statističkih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podataka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 o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stanarima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statističke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analize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na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osnovi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internih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evidencija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i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ostalo</w:t>
            </w:r>
            <w:proofErr w:type="spellEnd"/>
            <w:r w:rsidRPr="00EA5F50">
              <w:rPr>
                <w:rFonts w:cstheme="minorHAnsi"/>
                <w:color w:val="auto"/>
                <w:sz w:val="24"/>
                <w:szCs w:val="24"/>
              </w:rPr>
              <w:t xml:space="preserve">, po </w:t>
            </w:r>
            <w:proofErr w:type="spellStart"/>
            <w:r w:rsidRPr="00EA5F50">
              <w:rPr>
                <w:rFonts w:cstheme="minorHAnsi"/>
                <w:color w:val="auto"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after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EA5F50" w:rsidTr="00C74560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8532B5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588" w:type="dxa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8532B5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2091" w:type="dxa"/>
            <w:tcBorders>
              <w:left w:val="nil"/>
              <w:right w:val="nil"/>
            </w:tcBorders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  <w:tr w:rsidR="00C74560" w:rsidRPr="00EA5F50" w:rsidTr="00874C31"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EA5F50">
              <w:rPr>
                <w:rFonts w:cstheme="minorHAnsi"/>
                <w:b/>
                <w:color w:val="auto"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6588" w:type="dxa"/>
            <w:shd w:val="clear" w:color="auto" w:fill="F2F2F2" w:themeFill="background1" w:themeFillShade="F2"/>
            <w:vAlign w:val="center"/>
          </w:tcPr>
          <w:p w:rsidR="00C74560" w:rsidRPr="00EA5F50" w:rsidRDefault="00C74560" w:rsidP="00DF33B3">
            <w:pPr>
              <w:pStyle w:val="Odlomakpopisa"/>
              <w:spacing w:after="120"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66" w:name="_Toc26267904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Ostali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poslovi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opis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poslova</w:t>
            </w:r>
            <w:bookmarkEnd w:id="66"/>
            <w:proofErr w:type="spellEnd"/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C74560" w:rsidRPr="00EA5F50" w:rsidRDefault="00C74560" w:rsidP="00421B8C">
            <w:pPr>
              <w:pStyle w:val="Odlomakpopisa"/>
              <w:spacing w:line="276" w:lineRule="auto"/>
              <w:ind w:left="0"/>
              <w:textAlignment w:val="baseline"/>
              <w:outlineLvl w:val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</w:pPr>
            <w:bookmarkStart w:id="67" w:name="_Toc26267905"/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Vrijeme</w:t>
            </w:r>
            <w:proofErr w:type="spellEnd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b/>
                <w:color w:val="auto"/>
                <w:sz w:val="24"/>
                <w:szCs w:val="24"/>
                <w:lang w:eastAsia="hr-HR"/>
              </w:rPr>
              <w:t>provedbe</w:t>
            </w:r>
            <w:bookmarkEnd w:id="67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7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.1.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68" w:name="_Toc26267906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Sudjelovanje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Stručnog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vijeća</w:t>
            </w:r>
            <w:bookmarkEnd w:id="68"/>
            <w:proofErr w:type="spellEnd"/>
          </w:p>
        </w:tc>
        <w:tc>
          <w:tcPr>
            <w:tcW w:w="2091" w:type="dxa"/>
            <w:vAlign w:val="center"/>
          </w:tcPr>
          <w:p w:rsidR="00C74560" w:rsidRPr="00EA5F50" w:rsidRDefault="00C74560" w:rsidP="00421B8C">
            <w:pPr>
              <w:pStyle w:val="Odlomakpopisa"/>
              <w:spacing w:after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69" w:name="_Toc26267907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3-4 puta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godišnje</w:t>
            </w:r>
            <w:bookmarkEnd w:id="69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7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.2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70" w:name="_Toc26267908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Sudjelovanje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kolegija</w:t>
            </w:r>
            <w:bookmarkEnd w:id="70"/>
            <w:proofErr w:type="spellEnd"/>
          </w:p>
        </w:tc>
        <w:tc>
          <w:tcPr>
            <w:tcW w:w="2091" w:type="dxa"/>
            <w:vAlign w:val="center"/>
          </w:tcPr>
          <w:p w:rsidR="00C74560" w:rsidRPr="00EA5F50" w:rsidRDefault="00C74560" w:rsidP="00421B8C">
            <w:pPr>
              <w:pStyle w:val="Odlomakpopisa"/>
              <w:spacing w:after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71" w:name="_Toc26267909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svakog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tjedna</w:t>
            </w:r>
            <w:bookmarkEnd w:id="71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7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.3.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72" w:name="_Toc26267910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Prisustvovanje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aktivno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sudjelovanje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na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stručnim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znanstvenim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skupovima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seminarima</w:t>
            </w:r>
            <w:bookmarkEnd w:id="72"/>
            <w:proofErr w:type="spellEnd"/>
          </w:p>
        </w:tc>
        <w:tc>
          <w:tcPr>
            <w:tcW w:w="2091" w:type="dxa"/>
            <w:vAlign w:val="center"/>
          </w:tcPr>
          <w:p w:rsidR="00C74560" w:rsidRPr="00EA5F50" w:rsidRDefault="00C74560" w:rsidP="00421B8C">
            <w:pPr>
              <w:pStyle w:val="Odlomakpopisa"/>
              <w:spacing w:after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73" w:name="_Toc26267911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prema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zadanim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terminima</w:t>
            </w:r>
            <w:bookmarkEnd w:id="73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7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.4.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74" w:name="_Toc26267912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Praćenje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stručne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literature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inovacija</w:t>
            </w:r>
            <w:bookmarkEnd w:id="74"/>
            <w:proofErr w:type="spellEnd"/>
          </w:p>
        </w:tc>
        <w:tc>
          <w:tcPr>
            <w:tcW w:w="2091" w:type="dxa"/>
            <w:vMerge w:val="restart"/>
            <w:vAlign w:val="center"/>
          </w:tcPr>
          <w:p w:rsidR="00C74560" w:rsidRPr="00EA5F50" w:rsidRDefault="00C74560" w:rsidP="00421B8C">
            <w:pPr>
              <w:pStyle w:val="Odlomakpopisa"/>
              <w:spacing w:after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75" w:name="_Toc26267913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kontinuirano</w:t>
            </w:r>
            <w:bookmarkEnd w:id="75"/>
            <w:proofErr w:type="spellEnd"/>
          </w:p>
        </w:tc>
      </w:tr>
      <w:tr w:rsidR="00C74560" w:rsidRPr="00EA5F50" w:rsidTr="00C74560">
        <w:tc>
          <w:tcPr>
            <w:tcW w:w="0" w:type="auto"/>
            <w:vAlign w:val="center"/>
          </w:tcPr>
          <w:p w:rsidR="00C74560" w:rsidRPr="00EA5F50" w:rsidRDefault="00C74560" w:rsidP="00421B8C">
            <w:pPr>
              <w:spacing w:line="276" w:lineRule="auto"/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7</w:t>
            </w:r>
            <w:r w:rsidRPr="00EA5F50">
              <w:rPr>
                <w:rFonts w:cstheme="minorHAnsi"/>
                <w:color w:val="auto"/>
                <w:sz w:val="24"/>
                <w:szCs w:val="24"/>
              </w:rPr>
              <w:t>.5.</w:t>
            </w:r>
          </w:p>
        </w:tc>
        <w:tc>
          <w:tcPr>
            <w:tcW w:w="6588" w:type="dxa"/>
            <w:vAlign w:val="center"/>
          </w:tcPr>
          <w:p w:rsidR="00C74560" w:rsidRPr="00EA5F50" w:rsidRDefault="00C74560" w:rsidP="00DF33B3">
            <w:pPr>
              <w:pStyle w:val="Odlomakpopisa"/>
              <w:spacing w:line="276" w:lineRule="auto"/>
              <w:ind w:left="95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  <w:bookmarkStart w:id="76" w:name="_Toc26267914"/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Drugi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poslovi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koji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proizlaze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iz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Programa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rada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Doma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, po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nalogu</w:t>
            </w:r>
            <w:proofErr w:type="spellEnd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5F50"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  <w:t>ravnateljice</w:t>
            </w:r>
            <w:bookmarkEnd w:id="76"/>
            <w:proofErr w:type="spellEnd"/>
          </w:p>
        </w:tc>
        <w:tc>
          <w:tcPr>
            <w:tcW w:w="2091" w:type="dxa"/>
            <w:vMerge/>
            <w:vAlign w:val="center"/>
          </w:tcPr>
          <w:p w:rsidR="00C74560" w:rsidRPr="00EA5F50" w:rsidRDefault="00C74560" w:rsidP="00421B8C">
            <w:pPr>
              <w:pStyle w:val="Odlomakpopisa"/>
              <w:spacing w:after="120" w:line="276" w:lineRule="auto"/>
              <w:ind w:left="0"/>
              <w:textAlignment w:val="baseline"/>
              <w:outlineLvl w:val="0"/>
              <w:rPr>
                <w:rFonts w:eastAsia="Times New Roman" w:cstheme="minorHAnsi"/>
                <w:color w:val="auto"/>
                <w:sz w:val="24"/>
                <w:szCs w:val="24"/>
                <w:lang w:eastAsia="hr-HR"/>
              </w:rPr>
            </w:pPr>
          </w:p>
        </w:tc>
      </w:tr>
    </w:tbl>
    <w:p w:rsidR="00026DF5" w:rsidRDefault="00026DF5" w:rsidP="005E29CD">
      <w:pPr>
        <w:ind w:firstLine="0"/>
      </w:pPr>
    </w:p>
    <w:p w:rsidR="004A4BA8" w:rsidRDefault="004A4BA8" w:rsidP="00026DF5"/>
    <w:p w:rsidR="00026DF5" w:rsidRDefault="00026DF5" w:rsidP="0007108D">
      <w:pPr>
        <w:pStyle w:val="Naslov2"/>
      </w:pPr>
      <w:bookmarkStart w:id="77" w:name="_Toc26527838"/>
      <w:r w:rsidRPr="00026DF5">
        <w:t>PLAN RADA FIZIOTERAPEUTA</w:t>
      </w:r>
      <w:bookmarkEnd w:id="77"/>
    </w:p>
    <w:p w:rsidR="00026DF5" w:rsidRDefault="00026DF5" w:rsidP="00026DF5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00"/>
        <w:gridCol w:w="6182"/>
        <w:gridCol w:w="2180"/>
      </w:tblGrid>
      <w:tr w:rsidR="00C74560" w:rsidRPr="00D41354" w:rsidTr="00874C31">
        <w:trPr>
          <w:trHeight w:val="388"/>
        </w:trPr>
        <w:tc>
          <w:tcPr>
            <w:tcW w:w="386" w:type="pct"/>
            <w:shd w:val="clear" w:color="auto" w:fill="F2F2F2" w:themeFill="background1" w:themeFillShade="F2"/>
          </w:tcPr>
          <w:p w:rsidR="00C74560" w:rsidRPr="00D41354" w:rsidRDefault="00C74560" w:rsidP="00421B8C">
            <w:pPr>
              <w:spacing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bookmarkStart w:id="78" w:name="_Hlk58859162"/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411" w:type="pct"/>
            <w:shd w:val="clear" w:color="auto" w:fill="F2F2F2" w:themeFill="background1" w:themeFillShade="F2"/>
          </w:tcPr>
          <w:p w:rsidR="00C74560" w:rsidRPr="00D41354" w:rsidRDefault="00C74560" w:rsidP="00DF33B3">
            <w:pPr>
              <w:spacing w:line="276" w:lineRule="auto"/>
              <w:ind w:left="132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Planiranje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programiranje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opis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203" w:type="pct"/>
            <w:shd w:val="clear" w:color="auto" w:fill="F2F2F2" w:themeFill="background1" w:themeFillShade="F2"/>
          </w:tcPr>
          <w:p w:rsidR="00C74560" w:rsidRPr="00D41354" w:rsidRDefault="00C74560" w:rsidP="00421B8C">
            <w:pPr>
              <w:spacing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Vrijeme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b/>
                <w:sz w:val="24"/>
                <w:szCs w:val="24"/>
              </w:rPr>
              <w:t>provedbe</w:t>
            </w:r>
            <w:proofErr w:type="spellEnd"/>
            <w:r w:rsidRPr="00D41354">
              <w:rPr>
                <w:rFonts w:cstheme="minorHAnsi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C74560" w:rsidRPr="00D41354" w:rsidTr="00981E02">
        <w:tc>
          <w:tcPr>
            <w:tcW w:w="386" w:type="pct"/>
          </w:tcPr>
          <w:p w:rsidR="00C74560" w:rsidRPr="00D41354" w:rsidRDefault="00C74560" w:rsidP="00421B8C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3411" w:type="pct"/>
          </w:tcPr>
          <w:p w:rsidR="00C74560" w:rsidRPr="00D41354" w:rsidRDefault="00C74560" w:rsidP="00DF33B3">
            <w:pPr>
              <w:spacing w:line="276" w:lineRule="auto"/>
              <w:ind w:left="132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Izrada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godišnjeg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plana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fizioterapeuta</w:t>
            </w:r>
            <w:proofErr w:type="spellEnd"/>
          </w:p>
        </w:tc>
        <w:tc>
          <w:tcPr>
            <w:tcW w:w="1203" w:type="pct"/>
          </w:tcPr>
          <w:p w:rsidR="00C74560" w:rsidRPr="00D41354" w:rsidRDefault="00C74560" w:rsidP="00421B8C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studeni</w:t>
            </w:r>
            <w:proofErr w:type="spellEnd"/>
          </w:p>
        </w:tc>
      </w:tr>
      <w:tr w:rsidR="00981E02" w:rsidRPr="00D41354" w:rsidTr="00981E02">
        <w:tc>
          <w:tcPr>
            <w:tcW w:w="386" w:type="pct"/>
          </w:tcPr>
          <w:p w:rsidR="00981E02" w:rsidRPr="00D41354" w:rsidRDefault="00981E02" w:rsidP="00421B8C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3411" w:type="pct"/>
          </w:tcPr>
          <w:p w:rsidR="00981E02" w:rsidRPr="00D41354" w:rsidRDefault="00981E02" w:rsidP="00DF33B3">
            <w:pPr>
              <w:spacing w:line="276" w:lineRule="auto"/>
              <w:ind w:left="132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Izrada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mjesečnih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planova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203" w:type="pct"/>
            <w:vMerge w:val="restart"/>
          </w:tcPr>
          <w:p w:rsidR="00981E02" w:rsidRDefault="00981E02" w:rsidP="00421B8C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981E02" w:rsidRPr="00D41354" w:rsidRDefault="00981E02" w:rsidP="00421B8C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kontinuirano</w:t>
            </w:r>
            <w:proofErr w:type="spellEnd"/>
          </w:p>
          <w:p w:rsidR="00981E02" w:rsidRPr="00D41354" w:rsidRDefault="00981E02" w:rsidP="00421B8C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81E02" w:rsidRPr="00D41354" w:rsidTr="00981E02">
        <w:tc>
          <w:tcPr>
            <w:tcW w:w="386" w:type="pct"/>
          </w:tcPr>
          <w:p w:rsidR="00981E02" w:rsidRPr="00D41354" w:rsidRDefault="00981E02" w:rsidP="00421B8C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1.3.</w:t>
            </w:r>
          </w:p>
        </w:tc>
        <w:tc>
          <w:tcPr>
            <w:tcW w:w="3411" w:type="pct"/>
          </w:tcPr>
          <w:p w:rsidR="00981E02" w:rsidRPr="00D41354" w:rsidRDefault="00981E02" w:rsidP="00DF33B3">
            <w:pPr>
              <w:spacing w:line="276" w:lineRule="auto"/>
              <w:ind w:left="132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Izrada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tjednih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planova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203" w:type="pct"/>
            <w:vMerge/>
          </w:tcPr>
          <w:p w:rsidR="00981E02" w:rsidRPr="00D41354" w:rsidRDefault="00981E02" w:rsidP="00421B8C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81E02" w:rsidRPr="00D41354" w:rsidTr="00981E02">
        <w:tc>
          <w:tcPr>
            <w:tcW w:w="386" w:type="pct"/>
          </w:tcPr>
          <w:p w:rsidR="00981E02" w:rsidRPr="00D41354" w:rsidRDefault="00981E02" w:rsidP="00421B8C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D41354">
              <w:rPr>
                <w:rFonts w:cstheme="minorHAnsi"/>
                <w:sz w:val="24"/>
                <w:szCs w:val="24"/>
              </w:rPr>
              <w:t>1.4.</w:t>
            </w:r>
          </w:p>
        </w:tc>
        <w:tc>
          <w:tcPr>
            <w:tcW w:w="3411" w:type="pct"/>
          </w:tcPr>
          <w:p w:rsidR="00981E02" w:rsidRPr="00D41354" w:rsidRDefault="00981E02" w:rsidP="00DF33B3">
            <w:pPr>
              <w:spacing w:line="276" w:lineRule="auto"/>
              <w:ind w:left="132"/>
              <w:rPr>
                <w:rFonts w:cstheme="minorHAnsi"/>
                <w:sz w:val="24"/>
                <w:szCs w:val="24"/>
              </w:rPr>
            </w:pPr>
            <w:proofErr w:type="spellStart"/>
            <w:r w:rsidRPr="00D41354">
              <w:rPr>
                <w:rFonts w:cstheme="minorHAnsi"/>
                <w:sz w:val="24"/>
                <w:szCs w:val="24"/>
              </w:rPr>
              <w:t>Izrada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individualnih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planova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D41354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D41354">
              <w:rPr>
                <w:rFonts w:cstheme="minorHAnsi"/>
                <w:sz w:val="24"/>
                <w:szCs w:val="24"/>
              </w:rPr>
              <w:t>korisnicima</w:t>
            </w:r>
            <w:proofErr w:type="spellEnd"/>
          </w:p>
        </w:tc>
        <w:tc>
          <w:tcPr>
            <w:tcW w:w="1203" w:type="pct"/>
            <w:vMerge/>
          </w:tcPr>
          <w:p w:rsidR="00981E02" w:rsidRPr="00D41354" w:rsidRDefault="00981E02" w:rsidP="00421B8C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C74560" w:rsidRDefault="00C74560" w:rsidP="00C74560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"/>
        <w:gridCol w:w="6385"/>
        <w:gridCol w:w="2068"/>
      </w:tblGrid>
      <w:tr w:rsidR="00C74560" w:rsidRPr="008532B5" w:rsidTr="00874C31"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8532B5" w:rsidRDefault="008532B5" w:rsidP="00DF33B3">
            <w:pPr>
              <w:spacing w:line="276" w:lineRule="auto"/>
              <w:ind w:left="237"/>
              <w:rPr>
                <w:b/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Individualni</w:t>
            </w:r>
            <w:proofErr w:type="spellEnd"/>
            <w:r w:rsidRPr="008532B5">
              <w:rPr>
                <w:b/>
                <w:sz w:val="24"/>
                <w:szCs w:val="24"/>
              </w:rPr>
              <w:t xml:space="preserve"> rad s </w:t>
            </w:r>
            <w:proofErr w:type="spellStart"/>
            <w:r w:rsidRPr="008532B5">
              <w:rPr>
                <w:b/>
                <w:sz w:val="24"/>
                <w:szCs w:val="24"/>
              </w:rPr>
              <w:t>korisnicima</w:t>
            </w:r>
            <w:proofErr w:type="spellEnd"/>
            <w:r w:rsidR="00C74560" w:rsidRPr="008532B5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8532B5">
              <w:rPr>
                <w:b/>
                <w:sz w:val="24"/>
                <w:szCs w:val="24"/>
              </w:rPr>
              <w:t>opis</w:t>
            </w:r>
            <w:proofErr w:type="spellEnd"/>
            <w:r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4560" w:rsidRPr="008532B5" w:rsidRDefault="008532B5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Vrijeme</w:t>
            </w:r>
            <w:proofErr w:type="spellEnd"/>
            <w:r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b/>
                <w:sz w:val="24"/>
                <w:szCs w:val="24"/>
              </w:rPr>
              <w:t>provođenja</w:t>
            </w:r>
            <w:proofErr w:type="spellEnd"/>
          </w:p>
        </w:tc>
      </w:tr>
      <w:tr w:rsidR="00C74560" w:rsidRPr="008532B5" w:rsidTr="009E1CC7">
        <w:tc>
          <w:tcPr>
            <w:tcW w:w="0" w:type="auto"/>
            <w:shd w:val="clear" w:color="auto" w:fill="auto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C74560" w:rsidRPr="008532B5" w:rsidRDefault="00C74560" w:rsidP="00DF33B3">
            <w:pPr>
              <w:spacing w:line="276" w:lineRule="auto"/>
              <w:ind w:left="237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Provođenje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pasivnih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vježbi</w:t>
            </w:r>
            <w:proofErr w:type="spellEnd"/>
            <w:r w:rsidR="008532B5" w:rsidRPr="008532B5">
              <w:rPr>
                <w:sz w:val="24"/>
                <w:szCs w:val="24"/>
              </w:rPr>
              <w:t xml:space="preserve"> s</w:t>
            </w:r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nepokretnim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korisnicima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kontinuirano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svakodnevno</w:t>
            </w:r>
            <w:proofErr w:type="spellEnd"/>
          </w:p>
        </w:tc>
      </w:tr>
      <w:tr w:rsidR="00C74560" w:rsidRPr="008532B5" w:rsidTr="009E1CC7">
        <w:tc>
          <w:tcPr>
            <w:tcW w:w="0" w:type="auto"/>
            <w:shd w:val="clear" w:color="auto" w:fill="auto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C74560" w:rsidRPr="008532B5" w:rsidRDefault="00C74560" w:rsidP="00DF33B3">
            <w:pPr>
              <w:spacing w:line="276" w:lineRule="auto"/>
              <w:ind w:left="237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Vježbe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sjedenja</w:t>
            </w:r>
            <w:proofErr w:type="spellEnd"/>
            <w:r w:rsidRPr="008532B5">
              <w:rPr>
                <w:sz w:val="24"/>
                <w:szCs w:val="24"/>
              </w:rPr>
              <w:t xml:space="preserve">, </w:t>
            </w:r>
            <w:proofErr w:type="spellStart"/>
            <w:r w:rsidR="008532B5" w:rsidRPr="008532B5">
              <w:rPr>
                <w:sz w:val="24"/>
                <w:szCs w:val="24"/>
              </w:rPr>
              <w:t>vježbe</w:t>
            </w:r>
            <w:proofErr w:type="spellEnd"/>
            <w:r w:rsidR="008532B5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postavljanja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korisnika</w:t>
            </w:r>
            <w:proofErr w:type="spellEnd"/>
            <w:r w:rsidRPr="008532B5">
              <w:rPr>
                <w:sz w:val="24"/>
                <w:szCs w:val="24"/>
              </w:rPr>
              <w:t xml:space="preserve"> u </w:t>
            </w:r>
            <w:proofErr w:type="spellStart"/>
            <w:r w:rsidRPr="008532B5">
              <w:rPr>
                <w:sz w:val="24"/>
                <w:szCs w:val="24"/>
              </w:rPr>
              <w:t>stojeći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položaj</w:t>
            </w:r>
            <w:proofErr w:type="spellEnd"/>
            <w:r w:rsidRPr="008532B5">
              <w:rPr>
                <w:sz w:val="24"/>
                <w:szCs w:val="24"/>
              </w:rPr>
              <w:t xml:space="preserve">, </w:t>
            </w:r>
            <w:proofErr w:type="spellStart"/>
            <w:r w:rsidRPr="008532B5">
              <w:rPr>
                <w:sz w:val="24"/>
                <w:szCs w:val="24"/>
              </w:rPr>
              <w:t>vježbe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hodanja</w:t>
            </w:r>
            <w:proofErr w:type="spellEnd"/>
            <w:r w:rsidRPr="008532B5">
              <w:rPr>
                <w:sz w:val="24"/>
                <w:szCs w:val="24"/>
              </w:rPr>
              <w:t xml:space="preserve">, </w:t>
            </w:r>
            <w:proofErr w:type="spellStart"/>
            <w:r w:rsidRPr="008532B5">
              <w:rPr>
                <w:sz w:val="24"/>
                <w:szCs w:val="24"/>
              </w:rPr>
              <w:t>vježbe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disanja</w:t>
            </w:r>
            <w:proofErr w:type="spellEnd"/>
            <w:r w:rsidRPr="008532B5">
              <w:rPr>
                <w:sz w:val="24"/>
                <w:szCs w:val="24"/>
              </w:rPr>
              <w:t xml:space="preserve">, </w:t>
            </w:r>
            <w:proofErr w:type="spellStart"/>
            <w:r w:rsidRPr="008532B5">
              <w:rPr>
                <w:sz w:val="24"/>
                <w:szCs w:val="24"/>
              </w:rPr>
              <w:t>promjena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položaja</w:t>
            </w:r>
            <w:proofErr w:type="spellEnd"/>
            <w:r w:rsidR="008532B5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korisnika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C74560" w:rsidRPr="008532B5" w:rsidTr="009E1CC7">
        <w:tc>
          <w:tcPr>
            <w:tcW w:w="0" w:type="auto"/>
            <w:shd w:val="clear" w:color="auto" w:fill="auto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shd w:val="clear" w:color="auto" w:fill="auto"/>
          </w:tcPr>
          <w:p w:rsidR="00C74560" w:rsidRPr="008532B5" w:rsidRDefault="00C74560" w:rsidP="00DF33B3">
            <w:pPr>
              <w:spacing w:line="276" w:lineRule="auto"/>
              <w:ind w:left="237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Kriomasaža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i</w:t>
            </w:r>
            <w:proofErr w:type="spellEnd"/>
            <w:r w:rsidR="008532B5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masaža</w:t>
            </w:r>
            <w:proofErr w:type="spellEnd"/>
            <w:r w:rsidR="008532B5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0" w:type="auto"/>
            <w:vMerge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C74560" w:rsidRPr="008532B5" w:rsidTr="009E1CC7">
        <w:tc>
          <w:tcPr>
            <w:tcW w:w="0" w:type="auto"/>
            <w:shd w:val="clear" w:color="auto" w:fill="auto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  <w:shd w:val="clear" w:color="auto" w:fill="auto"/>
          </w:tcPr>
          <w:p w:rsidR="00C74560" w:rsidRPr="008532B5" w:rsidRDefault="00C74560" w:rsidP="00DF33B3">
            <w:pPr>
              <w:spacing w:line="276" w:lineRule="auto"/>
              <w:ind w:left="237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Vježbe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korištenja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ortopedskih</w:t>
            </w:r>
            <w:proofErr w:type="spellEnd"/>
            <w:r w:rsidR="008532B5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pomagala</w:t>
            </w:r>
            <w:proofErr w:type="spellEnd"/>
            <w:r w:rsidRPr="008532B5">
              <w:rPr>
                <w:sz w:val="24"/>
                <w:szCs w:val="24"/>
              </w:rPr>
              <w:t xml:space="preserve">- </w:t>
            </w:r>
            <w:proofErr w:type="spellStart"/>
            <w:r w:rsidRPr="008532B5">
              <w:rPr>
                <w:sz w:val="24"/>
                <w:szCs w:val="24"/>
              </w:rPr>
              <w:t>obučavanje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0" w:type="auto"/>
            <w:vMerge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C74560" w:rsidRPr="008532B5" w:rsidTr="009E1CC7">
        <w:tc>
          <w:tcPr>
            <w:tcW w:w="0" w:type="auto"/>
            <w:shd w:val="clear" w:color="auto" w:fill="auto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  <w:shd w:val="clear" w:color="auto" w:fill="auto"/>
          </w:tcPr>
          <w:p w:rsidR="00C74560" w:rsidRPr="008532B5" w:rsidRDefault="008532B5" w:rsidP="00DF33B3">
            <w:pPr>
              <w:spacing w:line="276" w:lineRule="auto"/>
              <w:ind w:left="237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Pomoć</w:t>
            </w:r>
            <w:proofErr w:type="spellEnd"/>
            <w:r w:rsidRPr="008532B5">
              <w:rPr>
                <w:sz w:val="24"/>
                <w:szCs w:val="24"/>
              </w:rPr>
              <w:t xml:space="preserve"> u </w:t>
            </w:r>
            <w:proofErr w:type="spellStart"/>
            <w:r w:rsidRPr="008532B5">
              <w:rPr>
                <w:sz w:val="24"/>
                <w:szCs w:val="24"/>
              </w:rPr>
              <w:t>obavljanju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C74560" w:rsidRPr="008532B5">
              <w:rPr>
                <w:sz w:val="24"/>
                <w:szCs w:val="24"/>
              </w:rPr>
              <w:t>svakodnevnih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C74560" w:rsidRPr="008532B5">
              <w:rPr>
                <w:sz w:val="24"/>
                <w:szCs w:val="24"/>
              </w:rPr>
              <w:t>aktivnosti-jutarnje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C74560" w:rsidRPr="008532B5">
              <w:rPr>
                <w:sz w:val="24"/>
                <w:szCs w:val="24"/>
              </w:rPr>
              <w:t>higijene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, </w:t>
            </w:r>
            <w:proofErr w:type="spellStart"/>
            <w:r w:rsidR="00C74560" w:rsidRPr="008532B5">
              <w:rPr>
                <w:sz w:val="24"/>
                <w:szCs w:val="24"/>
              </w:rPr>
              <w:t>oblačenja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i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hranjenja</w:t>
            </w:r>
            <w:proofErr w:type="spellEnd"/>
          </w:p>
        </w:tc>
        <w:tc>
          <w:tcPr>
            <w:tcW w:w="0" w:type="auto"/>
            <w:vMerge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C74560" w:rsidRPr="008532B5" w:rsidTr="009E1CC7">
        <w:tc>
          <w:tcPr>
            <w:tcW w:w="0" w:type="auto"/>
            <w:shd w:val="clear" w:color="auto" w:fill="auto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2.6.</w:t>
            </w:r>
          </w:p>
        </w:tc>
        <w:tc>
          <w:tcPr>
            <w:tcW w:w="0" w:type="auto"/>
            <w:shd w:val="clear" w:color="auto" w:fill="auto"/>
          </w:tcPr>
          <w:p w:rsidR="00C74560" w:rsidRPr="008532B5" w:rsidRDefault="00C74560" w:rsidP="00DF33B3">
            <w:pPr>
              <w:spacing w:line="276" w:lineRule="auto"/>
              <w:ind w:left="237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Šetnje</w:t>
            </w:r>
            <w:proofErr w:type="spellEnd"/>
            <w:r w:rsidRPr="008532B5">
              <w:rPr>
                <w:sz w:val="24"/>
                <w:szCs w:val="24"/>
              </w:rPr>
              <w:t xml:space="preserve"> s </w:t>
            </w:r>
            <w:proofErr w:type="spellStart"/>
            <w:r w:rsidR="008532B5" w:rsidRPr="008532B5">
              <w:rPr>
                <w:sz w:val="24"/>
                <w:szCs w:val="24"/>
              </w:rPr>
              <w:t>pokretnim</w:t>
            </w:r>
            <w:proofErr w:type="spellEnd"/>
            <w:r w:rsidR="008532B5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i</w:t>
            </w:r>
            <w:proofErr w:type="spellEnd"/>
            <w:r w:rsidR="008532B5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teže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pokretnim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korisnicima</w:t>
            </w:r>
            <w:proofErr w:type="spellEnd"/>
          </w:p>
        </w:tc>
        <w:tc>
          <w:tcPr>
            <w:tcW w:w="0" w:type="auto"/>
            <w:vMerge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C74560" w:rsidRPr="008532B5" w:rsidTr="009E1CC7">
        <w:trPr>
          <w:trHeight w:val="388"/>
        </w:trPr>
        <w:tc>
          <w:tcPr>
            <w:tcW w:w="0" w:type="auto"/>
            <w:shd w:val="clear" w:color="auto" w:fill="auto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2.7.</w:t>
            </w:r>
          </w:p>
        </w:tc>
        <w:tc>
          <w:tcPr>
            <w:tcW w:w="0" w:type="auto"/>
            <w:shd w:val="clear" w:color="auto" w:fill="auto"/>
          </w:tcPr>
          <w:p w:rsidR="00C74560" w:rsidRPr="008532B5" w:rsidRDefault="008532B5" w:rsidP="00DF33B3">
            <w:pPr>
              <w:spacing w:line="276" w:lineRule="auto"/>
              <w:ind w:left="237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Dizanje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0" w:type="auto"/>
            <w:vMerge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5E29CD" w:rsidRDefault="005E29CD" w:rsidP="00C74560">
      <w:pPr>
        <w:rPr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09"/>
        <w:gridCol w:w="6156"/>
        <w:gridCol w:w="2297"/>
      </w:tblGrid>
      <w:tr w:rsidR="00C74560" w:rsidRPr="008532B5" w:rsidTr="00874C31"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408" w:type="pct"/>
            <w:shd w:val="clear" w:color="auto" w:fill="F2F2F2" w:themeFill="background1" w:themeFillShade="F2"/>
            <w:vAlign w:val="center"/>
          </w:tcPr>
          <w:p w:rsidR="00C74560" w:rsidRPr="008532B5" w:rsidRDefault="008532B5" w:rsidP="00DF33B3">
            <w:pPr>
              <w:spacing w:line="276" w:lineRule="auto"/>
              <w:ind w:left="95"/>
              <w:rPr>
                <w:b/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Grupni</w:t>
            </w:r>
            <w:proofErr w:type="spellEnd"/>
            <w:r w:rsidRPr="008532B5">
              <w:rPr>
                <w:b/>
                <w:sz w:val="24"/>
                <w:szCs w:val="24"/>
              </w:rPr>
              <w:t xml:space="preserve"> rad s</w:t>
            </w:r>
            <w:r w:rsidR="00C74560"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74560" w:rsidRPr="008532B5">
              <w:rPr>
                <w:b/>
                <w:sz w:val="24"/>
                <w:szCs w:val="24"/>
              </w:rPr>
              <w:t>korisnicima</w:t>
            </w:r>
            <w:proofErr w:type="spellEnd"/>
            <w:r w:rsidR="00C74560" w:rsidRPr="008532B5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8532B5">
              <w:rPr>
                <w:b/>
                <w:sz w:val="24"/>
                <w:szCs w:val="24"/>
              </w:rPr>
              <w:t>opis</w:t>
            </w:r>
            <w:proofErr w:type="spellEnd"/>
            <w:r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279" w:type="pct"/>
            <w:shd w:val="clear" w:color="auto" w:fill="F2F2F2" w:themeFill="background1" w:themeFillShade="F2"/>
            <w:vAlign w:val="center"/>
          </w:tcPr>
          <w:p w:rsidR="00C74560" w:rsidRPr="008532B5" w:rsidRDefault="008532B5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Vrijeme</w:t>
            </w:r>
            <w:proofErr w:type="spellEnd"/>
            <w:r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b/>
                <w:sz w:val="24"/>
                <w:szCs w:val="24"/>
              </w:rPr>
              <w:t>provođenja</w:t>
            </w:r>
            <w:proofErr w:type="spellEnd"/>
          </w:p>
        </w:tc>
      </w:tr>
      <w:tr w:rsidR="00C74560" w:rsidRPr="008532B5" w:rsidTr="00981E02">
        <w:trPr>
          <w:trHeight w:val="541"/>
        </w:trPr>
        <w:tc>
          <w:tcPr>
            <w:tcW w:w="313" w:type="pct"/>
            <w:shd w:val="clear" w:color="auto" w:fill="auto"/>
          </w:tcPr>
          <w:p w:rsidR="00C74560" w:rsidRPr="008532B5" w:rsidRDefault="004C567F" w:rsidP="00421B8C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lastRenderedPageBreak/>
              <w:t>3</w:t>
            </w:r>
            <w:r w:rsidR="00C74560" w:rsidRPr="008532B5">
              <w:rPr>
                <w:sz w:val="24"/>
                <w:szCs w:val="24"/>
              </w:rPr>
              <w:t>.1.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C74560" w:rsidRPr="008532B5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Grupna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medicinska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4A4BA8" w:rsidRPr="008532B5">
              <w:rPr>
                <w:sz w:val="24"/>
                <w:szCs w:val="24"/>
              </w:rPr>
              <w:t>gimnastika</w:t>
            </w:r>
            <w:proofErr w:type="spellEnd"/>
            <w:r w:rsidR="004A4BA8" w:rsidRPr="008532B5">
              <w:rPr>
                <w:sz w:val="24"/>
                <w:szCs w:val="24"/>
              </w:rPr>
              <w:t xml:space="preserve"> za</w:t>
            </w:r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4A4BA8" w:rsidRPr="008532B5">
              <w:rPr>
                <w:sz w:val="24"/>
                <w:szCs w:val="24"/>
              </w:rPr>
              <w:t>korisnike</w:t>
            </w:r>
            <w:proofErr w:type="spellEnd"/>
            <w:r w:rsidR="004A4BA8" w:rsidRPr="008532B5">
              <w:rPr>
                <w:sz w:val="24"/>
                <w:szCs w:val="24"/>
              </w:rPr>
              <w:t xml:space="preserve"> 1</w:t>
            </w:r>
            <w:r w:rsidRPr="008532B5">
              <w:rPr>
                <w:sz w:val="24"/>
                <w:szCs w:val="24"/>
              </w:rPr>
              <w:t xml:space="preserve">. </w:t>
            </w:r>
            <w:proofErr w:type="spellStart"/>
            <w:r w:rsidRPr="008532B5">
              <w:rPr>
                <w:sz w:val="24"/>
                <w:szCs w:val="24"/>
              </w:rPr>
              <w:t>i</w:t>
            </w:r>
            <w:proofErr w:type="spellEnd"/>
            <w:r w:rsidRPr="008532B5">
              <w:rPr>
                <w:sz w:val="24"/>
                <w:szCs w:val="24"/>
              </w:rPr>
              <w:t xml:space="preserve"> 2. </w:t>
            </w:r>
            <w:proofErr w:type="spellStart"/>
            <w:r w:rsidRPr="008532B5">
              <w:rPr>
                <w:sz w:val="24"/>
                <w:szCs w:val="24"/>
              </w:rPr>
              <w:t>stupnja</w:t>
            </w:r>
            <w:proofErr w:type="spellEnd"/>
            <w:r w:rsidRPr="008532B5">
              <w:rPr>
                <w:sz w:val="24"/>
                <w:szCs w:val="24"/>
              </w:rPr>
              <w:t xml:space="preserve"> u </w:t>
            </w:r>
            <w:proofErr w:type="spellStart"/>
            <w:r w:rsidRPr="008532B5">
              <w:rPr>
                <w:sz w:val="24"/>
                <w:szCs w:val="24"/>
              </w:rPr>
              <w:t>ljetnim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mjesecima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na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terasi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Doma</w:t>
            </w:r>
            <w:proofErr w:type="spellEnd"/>
            <w:r w:rsidRPr="008532B5">
              <w:rPr>
                <w:sz w:val="24"/>
                <w:szCs w:val="24"/>
              </w:rPr>
              <w:t xml:space="preserve">, a </w:t>
            </w:r>
            <w:proofErr w:type="spellStart"/>
            <w:r w:rsidRPr="008532B5">
              <w:rPr>
                <w:sz w:val="24"/>
                <w:szCs w:val="24"/>
              </w:rPr>
              <w:t>zimi</w:t>
            </w:r>
            <w:proofErr w:type="spellEnd"/>
            <w:r w:rsidRPr="008532B5">
              <w:rPr>
                <w:sz w:val="24"/>
                <w:szCs w:val="24"/>
              </w:rPr>
              <w:t xml:space="preserve"> u </w:t>
            </w:r>
            <w:proofErr w:type="spellStart"/>
            <w:r w:rsidRPr="008532B5">
              <w:rPr>
                <w:sz w:val="24"/>
                <w:szCs w:val="24"/>
              </w:rPr>
              <w:t>prostorima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Doma</w:t>
            </w:r>
            <w:proofErr w:type="spellEnd"/>
          </w:p>
        </w:tc>
        <w:tc>
          <w:tcPr>
            <w:tcW w:w="1279" w:type="pct"/>
            <w:shd w:val="clear" w:color="auto" w:fill="auto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dva</w:t>
            </w:r>
            <w:proofErr w:type="spellEnd"/>
            <w:r w:rsidRPr="008532B5">
              <w:rPr>
                <w:sz w:val="24"/>
                <w:szCs w:val="24"/>
              </w:rPr>
              <w:t xml:space="preserve"> puta </w:t>
            </w:r>
            <w:proofErr w:type="spellStart"/>
            <w:r w:rsidRPr="008532B5">
              <w:rPr>
                <w:sz w:val="24"/>
                <w:szCs w:val="24"/>
              </w:rPr>
              <w:t>tjedno</w:t>
            </w:r>
            <w:proofErr w:type="spellEnd"/>
          </w:p>
        </w:tc>
      </w:tr>
      <w:tr w:rsidR="00C74560" w:rsidRPr="008532B5" w:rsidTr="00981E02">
        <w:trPr>
          <w:trHeight w:val="639"/>
        </w:trPr>
        <w:tc>
          <w:tcPr>
            <w:tcW w:w="313" w:type="pct"/>
            <w:shd w:val="clear" w:color="auto" w:fill="auto"/>
          </w:tcPr>
          <w:p w:rsidR="00C74560" w:rsidRPr="008532B5" w:rsidRDefault="00C74560" w:rsidP="004C567F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 xml:space="preserve">       </w:t>
            </w:r>
            <w:r w:rsidR="004C567F" w:rsidRPr="008532B5">
              <w:rPr>
                <w:sz w:val="24"/>
                <w:szCs w:val="24"/>
              </w:rPr>
              <w:t>3</w:t>
            </w:r>
            <w:r w:rsidRPr="008532B5">
              <w:rPr>
                <w:sz w:val="24"/>
                <w:szCs w:val="24"/>
              </w:rPr>
              <w:t>.2.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C74560" w:rsidRPr="008532B5" w:rsidRDefault="004A4BA8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 xml:space="preserve">Asana </w:t>
            </w:r>
            <w:proofErr w:type="spellStart"/>
            <w:r w:rsidRPr="008532B5">
              <w:rPr>
                <w:sz w:val="24"/>
                <w:szCs w:val="24"/>
              </w:rPr>
              <w:t>položaji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iz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Yoge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i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C74560" w:rsidRPr="008532B5">
              <w:rPr>
                <w:sz w:val="24"/>
                <w:szCs w:val="24"/>
              </w:rPr>
              <w:t>Taichi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C74560" w:rsidRPr="008532B5">
              <w:rPr>
                <w:sz w:val="24"/>
                <w:szCs w:val="24"/>
              </w:rPr>
              <w:t>prilagođen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C74560" w:rsidRPr="008532B5">
              <w:rPr>
                <w:sz w:val="24"/>
                <w:szCs w:val="24"/>
              </w:rPr>
              <w:t>korisnicima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1. </w:t>
            </w:r>
            <w:proofErr w:type="spellStart"/>
            <w:r w:rsidR="00C74560" w:rsidRPr="008532B5">
              <w:rPr>
                <w:sz w:val="24"/>
                <w:szCs w:val="24"/>
              </w:rPr>
              <w:t>i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2.</w:t>
            </w:r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C74560" w:rsidRPr="008532B5">
              <w:rPr>
                <w:sz w:val="24"/>
                <w:szCs w:val="24"/>
              </w:rPr>
              <w:t>stupnja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dva</w:t>
            </w:r>
            <w:proofErr w:type="spellEnd"/>
            <w:r w:rsidRPr="008532B5">
              <w:rPr>
                <w:sz w:val="24"/>
                <w:szCs w:val="24"/>
              </w:rPr>
              <w:t xml:space="preserve"> puta </w:t>
            </w:r>
            <w:proofErr w:type="spellStart"/>
            <w:r w:rsidRPr="008532B5">
              <w:rPr>
                <w:sz w:val="24"/>
                <w:szCs w:val="24"/>
              </w:rPr>
              <w:t>tjedno</w:t>
            </w:r>
            <w:proofErr w:type="spellEnd"/>
          </w:p>
        </w:tc>
      </w:tr>
      <w:tr w:rsidR="00C74560" w:rsidRPr="008532B5" w:rsidTr="00981E02">
        <w:trPr>
          <w:trHeight w:val="590"/>
        </w:trPr>
        <w:tc>
          <w:tcPr>
            <w:tcW w:w="313" w:type="pct"/>
            <w:shd w:val="clear" w:color="auto" w:fill="auto"/>
          </w:tcPr>
          <w:p w:rsidR="00C74560" w:rsidRPr="008532B5" w:rsidRDefault="00C74560" w:rsidP="004C567F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 xml:space="preserve">       </w:t>
            </w:r>
            <w:r w:rsidR="004C567F" w:rsidRPr="008532B5">
              <w:rPr>
                <w:sz w:val="24"/>
                <w:szCs w:val="24"/>
              </w:rPr>
              <w:t>3</w:t>
            </w:r>
            <w:r w:rsidRPr="008532B5">
              <w:rPr>
                <w:sz w:val="24"/>
                <w:szCs w:val="24"/>
              </w:rPr>
              <w:t>.3.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C74560" w:rsidRPr="008532B5" w:rsidRDefault="008532B5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Ciklički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trening</w:t>
            </w:r>
            <w:proofErr w:type="spellEnd"/>
            <w:r w:rsidRPr="008532B5">
              <w:rPr>
                <w:sz w:val="24"/>
                <w:szCs w:val="24"/>
              </w:rPr>
              <w:t xml:space="preserve"> u</w:t>
            </w:r>
            <w:r w:rsidR="00C74560"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fizikalnom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kabinetu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na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rehabilitacijskim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spravama</w:t>
            </w:r>
            <w:proofErr w:type="spellEnd"/>
            <w:r w:rsidRPr="008532B5">
              <w:rPr>
                <w:sz w:val="24"/>
                <w:szCs w:val="24"/>
              </w:rPr>
              <w:t xml:space="preserve"> u </w:t>
            </w:r>
            <w:proofErr w:type="spellStart"/>
            <w:r w:rsidRPr="008532B5">
              <w:rPr>
                <w:sz w:val="24"/>
                <w:szCs w:val="24"/>
              </w:rPr>
              <w:t>trajanju</w:t>
            </w:r>
            <w:proofErr w:type="spellEnd"/>
            <w:r w:rsidRPr="008532B5">
              <w:rPr>
                <w:sz w:val="24"/>
                <w:szCs w:val="24"/>
              </w:rPr>
              <w:t xml:space="preserve"> od</w:t>
            </w:r>
            <w:r w:rsidR="00C74560" w:rsidRPr="008532B5">
              <w:rPr>
                <w:sz w:val="24"/>
                <w:szCs w:val="24"/>
              </w:rPr>
              <w:t xml:space="preserve"> </w:t>
            </w:r>
            <w:r w:rsidRPr="008532B5">
              <w:rPr>
                <w:sz w:val="24"/>
                <w:szCs w:val="24"/>
              </w:rPr>
              <w:t xml:space="preserve">45 </w:t>
            </w:r>
            <w:proofErr w:type="spellStart"/>
            <w:r w:rsidRPr="008532B5">
              <w:rPr>
                <w:sz w:val="24"/>
                <w:szCs w:val="24"/>
              </w:rPr>
              <w:t>minuta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jednom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tjedno</w:t>
            </w:r>
            <w:proofErr w:type="spellEnd"/>
          </w:p>
        </w:tc>
      </w:tr>
      <w:tr w:rsidR="00C74560" w:rsidRPr="008532B5" w:rsidTr="00981E02">
        <w:tc>
          <w:tcPr>
            <w:tcW w:w="313" w:type="pct"/>
            <w:shd w:val="clear" w:color="auto" w:fill="auto"/>
          </w:tcPr>
          <w:p w:rsidR="00C74560" w:rsidRPr="008532B5" w:rsidRDefault="004C567F" w:rsidP="00421B8C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3</w:t>
            </w:r>
            <w:r w:rsidR="00C74560" w:rsidRPr="008532B5">
              <w:rPr>
                <w:sz w:val="24"/>
                <w:szCs w:val="24"/>
              </w:rPr>
              <w:t>.4.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C74560" w:rsidRPr="008532B5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Grupne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vježbe</w:t>
            </w:r>
            <w:proofErr w:type="spellEnd"/>
            <w:r w:rsidRPr="008532B5">
              <w:rPr>
                <w:sz w:val="24"/>
                <w:szCs w:val="24"/>
              </w:rPr>
              <w:t xml:space="preserve"> u </w:t>
            </w:r>
            <w:proofErr w:type="spellStart"/>
            <w:r w:rsidR="004A4BA8" w:rsidRPr="008532B5">
              <w:rPr>
                <w:sz w:val="24"/>
                <w:szCs w:val="24"/>
              </w:rPr>
              <w:t>stacionaru</w:t>
            </w:r>
            <w:proofErr w:type="spellEnd"/>
            <w:r w:rsidR="004A4BA8" w:rsidRPr="008532B5">
              <w:rPr>
                <w:sz w:val="24"/>
                <w:szCs w:val="24"/>
              </w:rPr>
              <w:t xml:space="preserve"> za</w:t>
            </w:r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korisnike</w:t>
            </w:r>
            <w:proofErr w:type="spellEnd"/>
            <w:r w:rsidRPr="008532B5">
              <w:rPr>
                <w:sz w:val="24"/>
                <w:szCs w:val="24"/>
              </w:rPr>
              <w:t xml:space="preserve"> 3. </w:t>
            </w:r>
            <w:proofErr w:type="spellStart"/>
            <w:r w:rsidRPr="008532B5">
              <w:rPr>
                <w:sz w:val="24"/>
                <w:szCs w:val="24"/>
              </w:rPr>
              <w:t>i</w:t>
            </w:r>
            <w:proofErr w:type="spellEnd"/>
            <w:r w:rsidRPr="008532B5">
              <w:rPr>
                <w:sz w:val="24"/>
                <w:szCs w:val="24"/>
              </w:rPr>
              <w:t xml:space="preserve"> 4. </w:t>
            </w:r>
            <w:proofErr w:type="spellStart"/>
            <w:r w:rsidRPr="008532B5">
              <w:rPr>
                <w:sz w:val="24"/>
                <w:szCs w:val="24"/>
              </w:rPr>
              <w:t>stupnja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4A4BA8" w:rsidRPr="008532B5">
              <w:rPr>
                <w:sz w:val="24"/>
                <w:szCs w:val="24"/>
              </w:rPr>
              <w:t>i</w:t>
            </w:r>
            <w:proofErr w:type="spellEnd"/>
            <w:r w:rsidR="004A4BA8" w:rsidRPr="008532B5">
              <w:rPr>
                <w:sz w:val="24"/>
                <w:szCs w:val="24"/>
              </w:rPr>
              <w:t xml:space="preserve"> u</w:t>
            </w:r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polustacionaru</w:t>
            </w:r>
            <w:proofErr w:type="spellEnd"/>
            <w:r w:rsidRPr="008532B5">
              <w:rPr>
                <w:sz w:val="24"/>
                <w:szCs w:val="24"/>
              </w:rPr>
              <w:t xml:space="preserve"> za </w:t>
            </w:r>
            <w:proofErr w:type="spellStart"/>
            <w:r w:rsidRPr="008532B5">
              <w:rPr>
                <w:sz w:val="24"/>
                <w:szCs w:val="24"/>
              </w:rPr>
              <w:t>korisnike</w:t>
            </w:r>
            <w:proofErr w:type="spellEnd"/>
            <w:r w:rsidRPr="008532B5">
              <w:rPr>
                <w:sz w:val="24"/>
                <w:szCs w:val="24"/>
              </w:rPr>
              <w:t xml:space="preserve"> 2. </w:t>
            </w:r>
            <w:proofErr w:type="spellStart"/>
            <w:r w:rsidRPr="008532B5">
              <w:rPr>
                <w:sz w:val="24"/>
                <w:szCs w:val="24"/>
              </w:rPr>
              <w:t>stupnja</w:t>
            </w:r>
            <w:proofErr w:type="spellEnd"/>
          </w:p>
        </w:tc>
        <w:tc>
          <w:tcPr>
            <w:tcW w:w="1279" w:type="pct"/>
            <w:shd w:val="clear" w:color="auto" w:fill="auto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dva</w:t>
            </w:r>
            <w:proofErr w:type="spellEnd"/>
            <w:r w:rsidRPr="008532B5">
              <w:rPr>
                <w:sz w:val="24"/>
                <w:szCs w:val="24"/>
              </w:rPr>
              <w:t xml:space="preserve"> puta </w:t>
            </w:r>
            <w:proofErr w:type="spellStart"/>
            <w:r w:rsidRPr="008532B5">
              <w:rPr>
                <w:sz w:val="24"/>
                <w:szCs w:val="24"/>
              </w:rPr>
              <w:t>tjedno</w:t>
            </w:r>
            <w:proofErr w:type="spellEnd"/>
          </w:p>
        </w:tc>
      </w:tr>
      <w:tr w:rsidR="00C74560" w:rsidRPr="008532B5" w:rsidTr="00981E02">
        <w:tc>
          <w:tcPr>
            <w:tcW w:w="313" w:type="pct"/>
            <w:shd w:val="clear" w:color="auto" w:fill="auto"/>
          </w:tcPr>
          <w:p w:rsidR="00C74560" w:rsidRPr="008532B5" w:rsidRDefault="004C567F" w:rsidP="00421B8C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3</w:t>
            </w:r>
            <w:r w:rsidR="00C74560" w:rsidRPr="008532B5">
              <w:rPr>
                <w:sz w:val="24"/>
                <w:szCs w:val="24"/>
              </w:rPr>
              <w:t>.5.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C74560" w:rsidRPr="008532B5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Izleti</w:t>
            </w:r>
            <w:proofErr w:type="spellEnd"/>
            <w:r w:rsidRPr="008532B5">
              <w:rPr>
                <w:sz w:val="24"/>
                <w:szCs w:val="24"/>
              </w:rPr>
              <w:t xml:space="preserve"> s </w:t>
            </w:r>
            <w:proofErr w:type="spellStart"/>
            <w:r w:rsidRPr="008532B5">
              <w:rPr>
                <w:sz w:val="24"/>
                <w:szCs w:val="24"/>
              </w:rPr>
              <w:t>korisnicima</w:t>
            </w:r>
            <w:proofErr w:type="spellEnd"/>
          </w:p>
        </w:tc>
        <w:tc>
          <w:tcPr>
            <w:tcW w:w="1279" w:type="pct"/>
            <w:shd w:val="clear" w:color="auto" w:fill="auto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5-8</w:t>
            </w:r>
            <w:r w:rsidR="004A4BA8" w:rsidRPr="008532B5">
              <w:rPr>
                <w:sz w:val="24"/>
                <w:szCs w:val="24"/>
              </w:rPr>
              <w:t xml:space="preserve"> puta</w:t>
            </w:r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godišnje</w:t>
            </w:r>
            <w:proofErr w:type="spellEnd"/>
          </w:p>
        </w:tc>
      </w:tr>
      <w:tr w:rsidR="00C74560" w:rsidRPr="008532B5" w:rsidTr="00981E02">
        <w:tc>
          <w:tcPr>
            <w:tcW w:w="313" w:type="pct"/>
            <w:shd w:val="clear" w:color="auto" w:fill="auto"/>
          </w:tcPr>
          <w:p w:rsidR="00C74560" w:rsidRPr="008532B5" w:rsidRDefault="004C567F" w:rsidP="00421B8C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3</w:t>
            </w:r>
            <w:r w:rsidR="00C74560" w:rsidRPr="008532B5">
              <w:rPr>
                <w:sz w:val="24"/>
                <w:szCs w:val="24"/>
              </w:rPr>
              <w:t>.6.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C74560" w:rsidRPr="008532B5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Treniranje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korisnika-sportske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4A4BA8" w:rsidRPr="008532B5">
              <w:rPr>
                <w:sz w:val="24"/>
                <w:szCs w:val="24"/>
              </w:rPr>
              <w:t>aktivnosti</w:t>
            </w:r>
            <w:proofErr w:type="spellEnd"/>
            <w:r w:rsidR="004A4BA8" w:rsidRPr="008532B5">
              <w:rPr>
                <w:sz w:val="24"/>
                <w:szCs w:val="24"/>
              </w:rPr>
              <w:t xml:space="preserve"> (</w:t>
            </w:r>
            <w:proofErr w:type="spellStart"/>
            <w:r w:rsidRPr="008532B5">
              <w:rPr>
                <w:sz w:val="24"/>
                <w:szCs w:val="24"/>
              </w:rPr>
              <w:t>pikado</w:t>
            </w:r>
            <w:proofErr w:type="spellEnd"/>
            <w:r w:rsidRPr="008532B5">
              <w:rPr>
                <w:sz w:val="24"/>
                <w:szCs w:val="24"/>
              </w:rPr>
              <w:t xml:space="preserve">, </w:t>
            </w:r>
            <w:proofErr w:type="spellStart"/>
            <w:r w:rsidRPr="008532B5">
              <w:rPr>
                <w:sz w:val="24"/>
                <w:szCs w:val="24"/>
              </w:rPr>
              <w:t>viseća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kuglana</w:t>
            </w:r>
            <w:proofErr w:type="spellEnd"/>
            <w:r w:rsidRPr="008532B5">
              <w:rPr>
                <w:sz w:val="24"/>
                <w:szCs w:val="24"/>
              </w:rPr>
              <w:t xml:space="preserve">, </w:t>
            </w:r>
            <w:proofErr w:type="spellStart"/>
            <w:r w:rsidRPr="008532B5">
              <w:rPr>
                <w:sz w:val="24"/>
                <w:szCs w:val="24"/>
              </w:rPr>
              <w:t>nabacivanje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kolutova</w:t>
            </w:r>
            <w:proofErr w:type="spellEnd"/>
            <w:r w:rsidRPr="008532B5">
              <w:rPr>
                <w:sz w:val="24"/>
                <w:szCs w:val="24"/>
              </w:rPr>
              <w:t xml:space="preserve">, </w:t>
            </w:r>
            <w:proofErr w:type="spellStart"/>
            <w:r w:rsidRPr="008532B5">
              <w:rPr>
                <w:sz w:val="24"/>
                <w:szCs w:val="24"/>
              </w:rPr>
              <w:t>luk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i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strijela</w:t>
            </w:r>
            <w:proofErr w:type="spellEnd"/>
            <w:r w:rsidRPr="008532B5">
              <w:rPr>
                <w:sz w:val="24"/>
                <w:szCs w:val="24"/>
              </w:rPr>
              <w:t xml:space="preserve">, </w:t>
            </w:r>
            <w:proofErr w:type="spellStart"/>
            <w:r w:rsidRPr="008532B5">
              <w:rPr>
                <w:sz w:val="24"/>
                <w:szCs w:val="24"/>
              </w:rPr>
              <w:t>ubacivanje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lopte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r w:rsidR="004A4BA8" w:rsidRPr="008532B5">
              <w:rPr>
                <w:sz w:val="24"/>
                <w:szCs w:val="24"/>
              </w:rPr>
              <w:t xml:space="preserve">u </w:t>
            </w:r>
            <w:proofErr w:type="spellStart"/>
            <w:r w:rsidR="004A4BA8" w:rsidRPr="008532B5">
              <w:rPr>
                <w:sz w:val="24"/>
                <w:szCs w:val="24"/>
              </w:rPr>
              <w:t>koš</w:t>
            </w:r>
            <w:proofErr w:type="spellEnd"/>
            <w:r w:rsidRPr="008532B5">
              <w:rPr>
                <w:sz w:val="24"/>
                <w:szCs w:val="24"/>
              </w:rPr>
              <w:t xml:space="preserve">, </w:t>
            </w:r>
            <w:proofErr w:type="spellStart"/>
            <w:r w:rsidRPr="008532B5">
              <w:rPr>
                <w:sz w:val="24"/>
                <w:szCs w:val="24"/>
              </w:rPr>
              <w:t>boćanje</w:t>
            </w:r>
            <w:proofErr w:type="spellEnd"/>
            <w:r w:rsidRPr="008532B5">
              <w:rPr>
                <w:sz w:val="24"/>
                <w:szCs w:val="24"/>
              </w:rPr>
              <w:t>…)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tijekom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cijele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godine</w:t>
            </w:r>
            <w:proofErr w:type="spellEnd"/>
          </w:p>
        </w:tc>
      </w:tr>
    </w:tbl>
    <w:p w:rsidR="00C74560" w:rsidRDefault="00C74560" w:rsidP="00C74560">
      <w:pPr>
        <w:rPr>
          <w:b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09"/>
        <w:gridCol w:w="6419"/>
        <w:gridCol w:w="2034"/>
      </w:tblGrid>
      <w:tr w:rsidR="00C74560" w:rsidRPr="008532B5" w:rsidTr="00874C31">
        <w:tc>
          <w:tcPr>
            <w:tcW w:w="328" w:type="pct"/>
            <w:shd w:val="clear" w:color="auto" w:fill="F2F2F2" w:themeFill="background1" w:themeFillShade="F2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546" w:type="pct"/>
            <w:shd w:val="clear" w:color="auto" w:fill="F2F2F2" w:themeFill="background1" w:themeFillShade="F2"/>
            <w:vAlign w:val="center"/>
          </w:tcPr>
          <w:p w:rsidR="00C74560" w:rsidRPr="008532B5" w:rsidRDefault="008532B5" w:rsidP="00DF33B3">
            <w:pPr>
              <w:spacing w:line="276" w:lineRule="auto"/>
              <w:ind w:left="95"/>
              <w:rPr>
                <w:b/>
                <w:sz w:val="24"/>
                <w:szCs w:val="24"/>
              </w:rPr>
            </w:pPr>
            <w:r w:rsidRPr="008532B5">
              <w:rPr>
                <w:b/>
                <w:sz w:val="24"/>
                <w:szCs w:val="24"/>
              </w:rPr>
              <w:t xml:space="preserve">Rad s </w:t>
            </w:r>
            <w:proofErr w:type="spellStart"/>
            <w:r w:rsidRPr="008532B5">
              <w:rPr>
                <w:b/>
                <w:sz w:val="24"/>
                <w:szCs w:val="24"/>
              </w:rPr>
              <w:t>drugim</w:t>
            </w:r>
            <w:proofErr w:type="spellEnd"/>
            <w:r w:rsidR="00C74560"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74560" w:rsidRPr="008532B5">
              <w:rPr>
                <w:b/>
                <w:sz w:val="24"/>
                <w:szCs w:val="24"/>
              </w:rPr>
              <w:t>zaposlenicima</w:t>
            </w:r>
            <w:proofErr w:type="spellEnd"/>
            <w:r w:rsidR="00C74560"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74560" w:rsidRPr="008532B5">
              <w:rPr>
                <w:b/>
                <w:sz w:val="24"/>
                <w:szCs w:val="24"/>
              </w:rPr>
              <w:t>Doma</w:t>
            </w:r>
            <w:proofErr w:type="spellEnd"/>
            <w:r w:rsidR="00C74560" w:rsidRPr="008532B5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8532B5">
              <w:rPr>
                <w:b/>
                <w:sz w:val="24"/>
                <w:szCs w:val="24"/>
              </w:rPr>
              <w:t>opis</w:t>
            </w:r>
            <w:proofErr w:type="spellEnd"/>
            <w:r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:rsidR="00C74560" w:rsidRPr="008532B5" w:rsidRDefault="008532B5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Vrijeme</w:t>
            </w:r>
            <w:proofErr w:type="spellEnd"/>
            <w:r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b/>
                <w:sz w:val="24"/>
                <w:szCs w:val="24"/>
              </w:rPr>
              <w:t>provođenja</w:t>
            </w:r>
            <w:proofErr w:type="spellEnd"/>
          </w:p>
        </w:tc>
      </w:tr>
      <w:tr w:rsidR="00C74560" w:rsidRPr="008532B5" w:rsidTr="005E29CD">
        <w:trPr>
          <w:trHeight w:val="269"/>
        </w:trPr>
        <w:tc>
          <w:tcPr>
            <w:tcW w:w="328" w:type="pct"/>
            <w:shd w:val="clear" w:color="auto" w:fill="auto"/>
          </w:tcPr>
          <w:p w:rsidR="00C74560" w:rsidRPr="008532B5" w:rsidRDefault="004C567F" w:rsidP="00421B8C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4</w:t>
            </w:r>
            <w:r w:rsidR="00C74560" w:rsidRPr="008532B5">
              <w:rPr>
                <w:sz w:val="24"/>
                <w:szCs w:val="24"/>
              </w:rPr>
              <w:t>.1.</w:t>
            </w:r>
          </w:p>
        </w:tc>
        <w:tc>
          <w:tcPr>
            <w:tcW w:w="3546" w:type="pct"/>
            <w:shd w:val="clear" w:color="auto" w:fill="auto"/>
          </w:tcPr>
          <w:p w:rsidR="00C74560" w:rsidRPr="008532B5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Pomoć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njegovateljicama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i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medicinskim</w:t>
            </w:r>
            <w:proofErr w:type="spellEnd"/>
            <w:r w:rsidR="008532B5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sestrama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pri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općoj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zdravstvenoj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njezi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svakodnevno</w:t>
            </w:r>
            <w:proofErr w:type="spellEnd"/>
            <w:r w:rsidRPr="008532B5">
              <w:rPr>
                <w:sz w:val="24"/>
                <w:szCs w:val="24"/>
              </w:rPr>
              <w:t xml:space="preserve"> - </w:t>
            </w:r>
            <w:proofErr w:type="spellStart"/>
            <w:r w:rsidRPr="008532B5">
              <w:rPr>
                <w:sz w:val="24"/>
                <w:szCs w:val="24"/>
              </w:rPr>
              <w:t>tjedno</w:t>
            </w:r>
            <w:proofErr w:type="spellEnd"/>
          </w:p>
        </w:tc>
      </w:tr>
      <w:tr w:rsidR="00C74560" w:rsidRPr="008532B5" w:rsidTr="005E29CD">
        <w:trPr>
          <w:trHeight w:val="288"/>
        </w:trPr>
        <w:tc>
          <w:tcPr>
            <w:tcW w:w="328" w:type="pct"/>
            <w:shd w:val="clear" w:color="auto" w:fill="auto"/>
          </w:tcPr>
          <w:p w:rsidR="00C74560" w:rsidRPr="008532B5" w:rsidRDefault="004C567F" w:rsidP="00421B8C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4</w:t>
            </w:r>
            <w:r w:rsidR="00C74560" w:rsidRPr="008532B5">
              <w:rPr>
                <w:sz w:val="24"/>
                <w:szCs w:val="24"/>
              </w:rPr>
              <w:t>.2.</w:t>
            </w:r>
          </w:p>
        </w:tc>
        <w:tc>
          <w:tcPr>
            <w:tcW w:w="3546" w:type="pct"/>
            <w:shd w:val="clear" w:color="auto" w:fill="auto"/>
          </w:tcPr>
          <w:p w:rsidR="00C74560" w:rsidRPr="008532B5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Suradnja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sa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stručnim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suradnikom</w:t>
            </w:r>
            <w:proofErr w:type="spellEnd"/>
            <w:r w:rsidRPr="008532B5">
              <w:rPr>
                <w:sz w:val="24"/>
                <w:szCs w:val="24"/>
              </w:rPr>
              <w:t xml:space="preserve"> u </w:t>
            </w:r>
            <w:proofErr w:type="spellStart"/>
            <w:r w:rsidRPr="008532B5">
              <w:rPr>
                <w:sz w:val="24"/>
                <w:szCs w:val="24"/>
              </w:rPr>
              <w:t>provođenju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radno</w:t>
            </w:r>
            <w:proofErr w:type="spellEnd"/>
            <w:r w:rsidRPr="008532B5">
              <w:rPr>
                <w:sz w:val="24"/>
                <w:szCs w:val="24"/>
              </w:rPr>
              <w:t xml:space="preserve">- </w:t>
            </w:r>
            <w:proofErr w:type="spellStart"/>
            <w:r w:rsidR="008532B5" w:rsidRPr="008532B5">
              <w:rPr>
                <w:sz w:val="24"/>
                <w:szCs w:val="24"/>
              </w:rPr>
              <w:t>okupacijskih</w:t>
            </w:r>
            <w:proofErr w:type="spellEnd"/>
            <w:r w:rsidR="008532B5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aktivnosti</w:t>
            </w:r>
            <w:proofErr w:type="spellEnd"/>
            <w:r w:rsidRPr="008532B5">
              <w:rPr>
                <w:sz w:val="24"/>
                <w:szCs w:val="24"/>
              </w:rPr>
              <w:t xml:space="preserve">, </w:t>
            </w:r>
            <w:proofErr w:type="spellStart"/>
            <w:r w:rsidRPr="008532B5">
              <w:rPr>
                <w:sz w:val="24"/>
                <w:szCs w:val="24"/>
              </w:rPr>
              <w:t>sudjelovanje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na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sportskim</w:t>
            </w:r>
            <w:proofErr w:type="spellEnd"/>
            <w:r w:rsidR="008532B5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8532B5" w:rsidRPr="008532B5">
              <w:rPr>
                <w:sz w:val="24"/>
                <w:szCs w:val="24"/>
              </w:rPr>
              <w:t>natjecanjima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C74560" w:rsidRPr="008532B5" w:rsidRDefault="008532B5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tijekom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cijele</w:t>
            </w:r>
            <w:proofErr w:type="spellEnd"/>
            <w:r w:rsidR="00C74560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C74560" w:rsidRPr="008532B5">
              <w:rPr>
                <w:sz w:val="24"/>
                <w:szCs w:val="24"/>
              </w:rPr>
              <w:t>godine</w:t>
            </w:r>
            <w:proofErr w:type="spellEnd"/>
          </w:p>
        </w:tc>
      </w:tr>
      <w:tr w:rsidR="00C74560" w:rsidRPr="008532B5" w:rsidTr="005E29CD">
        <w:trPr>
          <w:trHeight w:val="463"/>
        </w:trPr>
        <w:tc>
          <w:tcPr>
            <w:tcW w:w="328" w:type="pct"/>
            <w:shd w:val="clear" w:color="auto" w:fill="auto"/>
          </w:tcPr>
          <w:p w:rsidR="00C74560" w:rsidRPr="008532B5" w:rsidRDefault="004C567F" w:rsidP="00421B8C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4</w:t>
            </w:r>
            <w:r w:rsidR="00C74560" w:rsidRPr="008532B5">
              <w:rPr>
                <w:sz w:val="24"/>
                <w:szCs w:val="24"/>
              </w:rPr>
              <w:t>.3.</w:t>
            </w:r>
          </w:p>
        </w:tc>
        <w:tc>
          <w:tcPr>
            <w:tcW w:w="3546" w:type="pct"/>
            <w:shd w:val="clear" w:color="auto" w:fill="auto"/>
          </w:tcPr>
          <w:p w:rsidR="00C74560" w:rsidRPr="008532B5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Sudjelovanje</w:t>
            </w:r>
            <w:proofErr w:type="spellEnd"/>
            <w:r w:rsidRPr="008532B5">
              <w:rPr>
                <w:sz w:val="24"/>
                <w:szCs w:val="24"/>
              </w:rPr>
              <w:t xml:space="preserve"> u </w:t>
            </w:r>
            <w:proofErr w:type="spellStart"/>
            <w:r w:rsidRPr="008532B5">
              <w:rPr>
                <w:sz w:val="24"/>
                <w:szCs w:val="24"/>
              </w:rPr>
              <w:t>radu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DF33B3" w:rsidRPr="008532B5">
              <w:rPr>
                <w:sz w:val="24"/>
                <w:szCs w:val="24"/>
              </w:rPr>
              <w:t>Stručnog</w:t>
            </w:r>
            <w:proofErr w:type="spellEnd"/>
            <w:r w:rsidR="00DF33B3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DF33B3" w:rsidRPr="008532B5">
              <w:rPr>
                <w:sz w:val="24"/>
                <w:szCs w:val="24"/>
              </w:rPr>
              <w:t>vijeća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 xml:space="preserve">4-5 puta </w:t>
            </w:r>
            <w:proofErr w:type="spellStart"/>
            <w:r w:rsidRPr="008532B5">
              <w:rPr>
                <w:sz w:val="24"/>
                <w:szCs w:val="24"/>
              </w:rPr>
              <w:t>godišnje</w:t>
            </w:r>
            <w:proofErr w:type="spellEnd"/>
          </w:p>
        </w:tc>
      </w:tr>
    </w:tbl>
    <w:p w:rsidR="00C74560" w:rsidRDefault="00C74560" w:rsidP="00C74560">
      <w:pPr>
        <w:rPr>
          <w:b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54"/>
        <w:gridCol w:w="5006"/>
        <w:gridCol w:w="3402"/>
      </w:tblGrid>
      <w:tr w:rsidR="00C74560" w:rsidTr="00874C31">
        <w:tc>
          <w:tcPr>
            <w:tcW w:w="361" w:type="pct"/>
            <w:shd w:val="clear" w:color="auto" w:fill="F2F2F2" w:themeFill="background1" w:themeFillShade="F2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2762" w:type="pct"/>
            <w:shd w:val="clear" w:color="auto" w:fill="F2F2F2" w:themeFill="background1" w:themeFillShade="F2"/>
            <w:vAlign w:val="center"/>
          </w:tcPr>
          <w:p w:rsidR="00C74560" w:rsidRPr="00D41354" w:rsidRDefault="00C74560" w:rsidP="00DF33B3">
            <w:pPr>
              <w:spacing w:line="276" w:lineRule="auto"/>
              <w:ind w:left="3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Suradnja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532B5">
              <w:rPr>
                <w:b/>
                <w:sz w:val="24"/>
                <w:szCs w:val="24"/>
              </w:rPr>
              <w:t>izvan</w:t>
            </w:r>
            <w:proofErr w:type="spellEnd"/>
            <w:r w:rsid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532B5">
              <w:rPr>
                <w:b/>
                <w:sz w:val="24"/>
                <w:szCs w:val="24"/>
              </w:rPr>
              <w:t>ustanove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8532B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8532B5">
              <w:rPr>
                <w:b/>
                <w:sz w:val="24"/>
                <w:szCs w:val="24"/>
              </w:rPr>
              <w:t>opis</w:t>
            </w:r>
            <w:proofErr w:type="spellEnd"/>
            <w:r w:rsidRPr="00D413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877" w:type="pct"/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1354">
              <w:rPr>
                <w:b/>
                <w:sz w:val="24"/>
                <w:szCs w:val="24"/>
              </w:rPr>
              <w:t>Vrijeme</w:t>
            </w:r>
            <w:proofErr w:type="spellEnd"/>
            <w:r w:rsidRPr="00D4135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41354">
              <w:rPr>
                <w:b/>
                <w:sz w:val="24"/>
                <w:szCs w:val="24"/>
              </w:rPr>
              <w:t>provođenja</w:t>
            </w:r>
            <w:proofErr w:type="spellEnd"/>
            <w:proofErr w:type="gramEnd"/>
          </w:p>
        </w:tc>
      </w:tr>
      <w:tr w:rsidR="00C74560" w:rsidTr="009E1CC7">
        <w:tc>
          <w:tcPr>
            <w:tcW w:w="361" w:type="pct"/>
            <w:shd w:val="clear" w:color="auto" w:fill="auto"/>
          </w:tcPr>
          <w:p w:rsidR="00C74560" w:rsidRDefault="004C567F" w:rsidP="00421B8C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4560">
              <w:rPr>
                <w:sz w:val="24"/>
                <w:szCs w:val="24"/>
              </w:rPr>
              <w:t>.1.</w:t>
            </w:r>
          </w:p>
        </w:tc>
        <w:tc>
          <w:tcPr>
            <w:tcW w:w="2762" w:type="pct"/>
            <w:shd w:val="clear" w:color="auto" w:fill="auto"/>
          </w:tcPr>
          <w:p w:rsidR="00C74560" w:rsidRDefault="00C74560" w:rsidP="00DF33B3">
            <w:pPr>
              <w:spacing w:line="276" w:lineRule="auto"/>
              <w:ind w:left="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Suradnja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liječnikom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fizikalne</w:t>
            </w:r>
            <w:proofErr w:type="spellEnd"/>
            <w:r>
              <w:rPr>
                <w:sz w:val="24"/>
                <w:szCs w:val="24"/>
              </w:rPr>
              <w:t xml:space="preserve"> medicine</w:t>
            </w:r>
          </w:p>
        </w:tc>
        <w:tc>
          <w:tcPr>
            <w:tcW w:w="1877" w:type="pct"/>
            <w:shd w:val="clear" w:color="auto" w:fill="auto"/>
          </w:tcPr>
          <w:p w:rsidR="00C74560" w:rsidRDefault="00981E02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C74560">
              <w:rPr>
                <w:sz w:val="24"/>
                <w:szCs w:val="24"/>
              </w:rPr>
              <w:t>ijekom</w:t>
            </w:r>
            <w:proofErr w:type="spellEnd"/>
            <w:r w:rsidR="00C74560">
              <w:rPr>
                <w:sz w:val="24"/>
                <w:szCs w:val="24"/>
              </w:rPr>
              <w:t xml:space="preserve"> </w:t>
            </w:r>
            <w:proofErr w:type="spellStart"/>
            <w:r w:rsidR="00C74560">
              <w:rPr>
                <w:sz w:val="24"/>
                <w:szCs w:val="24"/>
              </w:rPr>
              <w:t>cijele</w:t>
            </w:r>
            <w:proofErr w:type="spellEnd"/>
            <w:r w:rsidR="00C74560">
              <w:rPr>
                <w:sz w:val="24"/>
                <w:szCs w:val="24"/>
              </w:rPr>
              <w:t xml:space="preserve"> </w:t>
            </w:r>
            <w:proofErr w:type="spellStart"/>
            <w:r w:rsidR="00C74560">
              <w:rPr>
                <w:sz w:val="24"/>
                <w:szCs w:val="24"/>
              </w:rPr>
              <w:t>godine</w:t>
            </w:r>
            <w:proofErr w:type="spellEnd"/>
          </w:p>
        </w:tc>
      </w:tr>
      <w:tr w:rsidR="00C74560" w:rsidTr="009E1CC7">
        <w:tc>
          <w:tcPr>
            <w:tcW w:w="361" w:type="pct"/>
            <w:shd w:val="clear" w:color="auto" w:fill="auto"/>
          </w:tcPr>
          <w:p w:rsidR="00C74560" w:rsidRDefault="004C567F" w:rsidP="00421B8C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4560">
              <w:rPr>
                <w:sz w:val="24"/>
                <w:szCs w:val="24"/>
              </w:rPr>
              <w:t>.2.</w:t>
            </w:r>
          </w:p>
        </w:tc>
        <w:tc>
          <w:tcPr>
            <w:tcW w:w="2762" w:type="pct"/>
            <w:shd w:val="clear" w:color="auto" w:fill="auto"/>
          </w:tcPr>
          <w:p w:rsidR="00C74560" w:rsidRDefault="00C74560" w:rsidP="00DF33B3">
            <w:pPr>
              <w:spacing w:line="276" w:lineRule="auto"/>
              <w:ind w:left="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Suradnja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fizioterapeutom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kućne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njege</w:t>
            </w:r>
            <w:proofErr w:type="spellEnd"/>
          </w:p>
        </w:tc>
        <w:tc>
          <w:tcPr>
            <w:tcW w:w="1877" w:type="pct"/>
            <w:shd w:val="clear" w:color="auto" w:fill="auto"/>
          </w:tcPr>
          <w:p w:rsidR="00C74560" w:rsidRDefault="00981E02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C74560">
              <w:rPr>
                <w:sz w:val="24"/>
                <w:szCs w:val="24"/>
              </w:rPr>
              <w:t>jedno</w:t>
            </w:r>
            <w:proofErr w:type="spellEnd"/>
            <w:r w:rsidR="00C74560">
              <w:rPr>
                <w:sz w:val="24"/>
                <w:szCs w:val="24"/>
              </w:rPr>
              <w:t xml:space="preserve">, </w:t>
            </w:r>
            <w:proofErr w:type="spellStart"/>
            <w:r w:rsidR="00C74560">
              <w:rPr>
                <w:sz w:val="24"/>
                <w:szCs w:val="24"/>
              </w:rPr>
              <w:t>tijekom</w:t>
            </w:r>
            <w:proofErr w:type="spellEnd"/>
            <w:r w:rsidR="00C74560">
              <w:rPr>
                <w:sz w:val="24"/>
                <w:szCs w:val="24"/>
              </w:rPr>
              <w:t xml:space="preserve"> </w:t>
            </w:r>
            <w:proofErr w:type="spellStart"/>
            <w:r w:rsidR="00C74560">
              <w:rPr>
                <w:sz w:val="24"/>
                <w:szCs w:val="24"/>
              </w:rPr>
              <w:t>cijele</w:t>
            </w:r>
            <w:proofErr w:type="spellEnd"/>
            <w:r w:rsidR="00C74560">
              <w:rPr>
                <w:sz w:val="24"/>
                <w:szCs w:val="24"/>
              </w:rPr>
              <w:t xml:space="preserve"> </w:t>
            </w:r>
            <w:proofErr w:type="spellStart"/>
            <w:r w:rsidR="00C74560">
              <w:rPr>
                <w:sz w:val="24"/>
                <w:szCs w:val="24"/>
              </w:rPr>
              <w:t>godine</w:t>
            </w:r>
            <w:proofErr w:type="spellEnd"/>
          </w:p>
        </w:tc>
      </w:tr>
    </w:tbl>
    <w:p w:rsidR="00C74560" w:rsidRDefault="00C74560" w:rsidP="00C74560">
      <w:pPr>
        <w:rPr>
          <w:b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09"/>
        <w:gridCol w:w="6834"/>
        <w:gridCol w:w="1619"/>
      </w:tblGrid>
      <w:tr w:rsidR="00C74560" w:rsidTr="00874C31">
        <w:tc>
          <w:tcPr>
            <w:tcW w:w="328" w:type="pct"/>
            <w:shd w:val="clear" w:color="auto" w:fill="F2F2F2" w:themeFill="background1" w:themeFillShade="F2"/>
            <w:vAlign w:val="center"/>
          </w:tcPr>
          <w:p w:rsidR="00C74560" w:rsidRPr="008532B5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775" w:type="pct"/>
            <w:shd w:val="clear" w:color="auto" w:fill="F2F2F2" w:themeFill="background1" w:themeFillShade="F2"/>
            <w:vAlign w:val="center"/>
          </w:tcPr>
          <w:p w:rsidR="00C74560" w:rsidRPr="00D41354" w:rsidRDefault="00C74560" w:rsidP="00DF33B3">
            <w:pPr>
              <w:spacing w:line="276" w:lineRule="auto"/>
              <w:ind w:lef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Vođenje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stručne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dokumentacije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o</w:t>
            </w:r>
            <w:r w:rsidRPr="00D41354">
              <w:rPr>
                <w:b/>
                <w:sz w:val="24"/>
                <w:szCs w:val="24"/>
              </w:rPr>
              <w:t>pis</w:t>
            </w:r>
            <w:proofErr w:type="spellEnd"/>
            <w:r w:rsidRPr="00D413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1354">
              <w:rPr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:rsidR="00C74560" w:rsidRPr="00D41354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1354">
              <w:rPr>
                <w:b/>
                <w:sz w:val="24"/>
                <w:szCs w:val="24"/>
              </w:rPr>
              <w:t>Vrijeme</w:t>
            </w:r>
            <w:proofErr w:type="spellEnd"/>
            <w:r w:rsidRPr="00D4135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41354">
              <w:rPr>
                <w:b/>
                <w:sz w:val="24"/>
                <w:szCs w:val="24"/>
              </w:rPr>
              <w:t>provođenja</w:t>
            </w:r>
            <w:proofErr w:type="spellEnd"/>
            <w:proofErr w:type="gramEnd"/>
          </w:p>
        </w:tc>
      </w:tr>
      <w:tr w:rsidR="00C74560" w:rsidTr="005E29CD">
        <w:tc>
          <w:tcPr>
            <w:tcW w:w="328" w:type="pct"/>
            <w:shd w:val="clear" w:color="auto" w:fill="auto"/>
          </w:tcPr>
          <w:p w:rsidR="00C74560" w:rsidRDefault="004C567F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4560">
              <w:rPr>
                <w:sz w:val="24"/>
                <w:szCs w:val="24"/>
              </w:rPr>
              <w:t>.1.</w:t>
            </w:r>
          </w:p>
        </w:tc>
        <w:tc>
          <w:tcPr>
            <w:tcW w:w="3775" w:type="pct"/>
            <w:shd w:val="clear" w:color="auto" w:fill="auto"/>
          </w:tcPr>
          <w:p w:rsidR="00C74560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Tjedni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planovi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fizikalne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terapije</w:t>
            </w:r>
            <w:proofErr w:type="spellEnd"/>
          </w:p>
        </w:tc>
        <w:tc>
          <w:tcPr>
            <w:tcW w:w="897" w:type="pct"/>
            <w:vMerge w:val="restart"/>
            <w:shd w:val="clear" w:color="auto" w:fill="auto"/>
          </w:tcPr>
          <w:p w:rsidR="00C74560" w:rsidRDefault="00C74560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</w:p>
          <w:p w:rsidR="00C74560" w:rsidRDefault="00DF33B3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C74560">
              <w:rPr>
                <w:sz w:val="24"/>
                <w:szCs w:val="24"/>
              </w:rPr>
              <w:t>ontinuirano</w:t>
            </w:r>
            <w:proofErr w:type="spellEnd"/>
          </w:p>
        </w:tc>
      </w:tr>
      <w:tr w:rsidR="00C74560" w:rsidTr="005E29CD">
        <w:tc>
          <w:tcPr>
            <w:tcW w:w="328" w:type="pct"/>
            <w:shd w:val="clear" w:color="auto" w:fill="auto"/>
          </w:tcPr>
          <w:p w:rsidR="00C74560" w:rsidRDefault="004C567F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4560">
              <w:rPr>
                <w:sz w:val="24"/>
                <w:szCs w:val="24"/>
              </w:rPr>
              <w:t>.2.</w:t>
            </w:r>
          </w:p>
        </w:tc>
        <w:tc>
          <w:tcPr>
            <w:tcW w:w="3775" w:type="pct"/>
            <w:shd w:val="clear" w:color="auto" w:fill="auto"/>
          </w:tcPr>
          <w:p w:rsidR="00C74560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Mjesečni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planovi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terapije</w:t>
            </w:r>
            <w:proofErr w:type="spellEnd"/>
          </w:p>
        </w:tc>
        <w:tc>
          <w:tcPr>
            <w:tcW w:w="897" w:type="pct"/>
            <w:vMerge/>
            <w:shd w:val="clear" w:color="auto" w:fill="auto"/>
          </w:tcPr>
          <w:p w:rsidR="00C74560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74560" w:rsidTr="005E29CD">
        <w:trPr>
          <w:trHeight w:val="360"/>
        </w:trPr>
        <w:tc>
          <w:tcPr>
            <w:tcW w:w="328" w:type="pct"/>
            <w:tcBorders>
              <w:top w:val="nil"/>
            </w:tcBorders>
            <w:shd w:val="clear" w:color="auto" w:fill="auto"/>
          </w:tcPr>
          <w:p w:rsidR="00C74560" w:rsidRDefault="004C567F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4560">
              <w:rPr>
                <w:sz w:val="24"/>
                <w:szCs w:val="24"/>
              </w:rPr>
              <w:t>.3.</w:t>
            </w:r>
          </w:p>
        </w:tc>
        <w:tc>
          <w:tcPr>
            <w:tcW w:w="3775" w:type="pct"/>
            <w:tcBorders>
              <w:top w:val="nil"/>
            </w:tcBorders>
            <w:shd w:val="clear" w:color="auto" w:fill="auto"/>
          </w:tcPr>
          <w:p w:rsidR="00C74560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Godišnji</w:t>
            </w:r>
            <w:proofErr w:type="spellEnd"/>
            <w:r>
              <w:rPr>
                <w:sz w:val="24"/>
                <w:szCs w:val="24"/>
              </w:rPr>
              <w:t xml:space="preserve"> plan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program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fizikalne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terapije</w:t>
            </w:r>
            <w:proofErr w:type="spellEnd"/>
          </w:p>
        </w:tc>
        <w:tc>
          <w:tcPr>
            <w:tcW w:w="897" w:type="pct"/>
            <w:shd w:val="clear" w:color="auto" w:fill="auto"/>
          </w:tcPr>
          <w:p w:rsidR="00C74560" w:rsidRDefault="00DF33B3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74560">
              <w:rPr>
                <w:sz w:val="24"/>
                <w:szCs w:val="24"/>
              </w:rPr>
              <w:t>tudeni</w:t>
            </w:r>
            <w:proofErr w:type="spellEnd"/>
          </w:p>
        </w:tc>
      </w:tr>
      <w:tr w:rsidR="00C74560" w:rsidTr="005E29CD">
        <w:trPr>
          <w:trHeight w:val="230"/>
        </w:trPr>
        <w:tc>
          <w:tcPr>
            <w:tcW w:w="328" w:type="pct"/>
            <w:shd w:val="clear" w:color="auto" w:fill="auto"/>
          </w:tcPr>
          <w:p w:rsidR="00C74560" w:rsidRDefault="00C74560" w:rsidP="004C567F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C56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775" w:type="pct"/>
            <w:shd w:val="clear" w:color="auto" w:fill="auto"/>
          </w:tcPr>
          <w:p w:rsidR="00C74560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Hrvatskih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standarda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kvalitete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532B5">
              <w:rPr>
                <w:sz w:val="24"/>
                <w:szCs w:val="24"/>
              </w:rPr>
              <w:t>socijalnih</w:t>
            </w:r>
            <w:proofErr w:type="spellEnd"/>
            <w:r w:rsidR="008532B5">
              <w:rPr>
                <w:sz w:val="24"/>
                <w:szCs w:val="24"/>
              </w:rPr>
              <w:t xml:space="preserve"> </w:t>
            </w:r>
            <w:proofErr w:type="spellStart"/>
            <w:r w:rsidR="008532B5">
              <w:rPr>
                <w:sz w:val="24"/>
                <w:szCs w:val="24"/>
              </w:rPr>
              <w:t>usluga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E-</w:t>
            </w:r>
            <w:proofErr w:type="spellStart"/>
            <w:r>
              <w:rPr>
                <w:sz w:val="24"/>
                <w:szCs w:val="24"/>
              </w:rPr>
              <w:t>Qalina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12BB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modela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upravljanja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kvalitetom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domovima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starije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osobe</w:t>
            </w:r>
            <w:proofErr w:type="spellEnd"/>
          </w:p>
        </w:tc>
        <w:tc>
          <w:tcPr>
            <w:tcW w:w="897" w:type="pct"/>
            <w:shd w:val="clear" w:color="auto" w:fill="auto"/>
          </w:tcPr>
          <w:p w:rsidR="00C74560" w:rsidRDefault="00DF33B3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C74560">
              <w:rPr>
                <w:sz w:val="24"/>
                <w:szCs w:val="24"/>
              </w:rPr>
              <w:t>ijekom</w:t>
            </w:r>
            <w:proofErr w:type="spellEnd"/>
            <w:r w:rsidR="00C74560">
              <w:rPr>
                <w:sz w:val="24"/>
                <w:szCs w:val="24"/>
              </w:rPr>
              <w:t xml:space="preserve"> </w:t>
            </w:r>
            <w:proofErr w:type="spellStart"/>
            <w:r w:rsidR="00C74560">
              <w:rPr>
                <w:sz w:val="24"/>
                <w:szCs w:val="24"/>
              </w:rPr>
              <w:t>godine</w:t>
            </w:r>
            <w:proofErr w:type="spellEnd"/>
          </w:p>
        </w:tc>
      </w:tr>
      <w:tr w:rsidR="00C74560" w:rsidTr="005E29CD">
        <w:tc>
          <w:tcPr>
            <w:tcW w:w="328" w:type="pct"/>
            <w:shd w:val="clear" w:color="auto" w:fill="auto"/>
          </w:tcPr>
          <w:p w:rsidR="00C74560" w:rsidRDefault="004C567F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4560">
              <w:rPr>
                <w:sz w:val="24"/>
                <w:szCs w:val="24"/>
              </w:rPr>
              <w:t>.5.</w:t>
            </w:r>
          </w:p>
        </w:tc>
        <w:tc>
          <w:tcPr>
            <w:tcW w:w="3775" w:type="pct"/>
            <w:shd w:val="clear" w:color="auto" w:fill="auto"/>
          </w:tcPr>
          <w:p w:rsidR="00C74560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Individualni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planovi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897" w:type="pct"/>
            <w:shd w:val="clear" w:color="auto" w:fill="auto"/>
          </w:tcPr>
          <w:p w:rsidR="00C74560" w:rsidRDefault="00DF33B3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C74560">
              <w:rPr>
                <w:sz w:val="24"/>
                <w:szCs w:val="24"/>
              </w:rPr>
              <w:t>ontinuirano</w:t>
            </w:r>
            <w:proofErr w:type="spellEnd"/>
          </w:p>
        </w:tc>
      </w:tr>
      <w:tr w:rsidR="00C74560" w:rsidTr="005E29CD">
        <w:tc>
          <w:tcPr>
            <w:tcW w:w="328" w:type="pct"/>
            <w:shd w:val="clear" w:color="auto" w:fill="auto"/>
          </w:tcPr>
          <w:p w:rsidR="00C74560" w:rsidRDefault="004C567F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4560">
              <w:rPr>
                <w:sz w:val="24"/>
                <w:szCs w:val="24"/>
              </w:rPr>
              <w:t>.6.</w:t>
            </w:r>
          </w:p>
        </w:tc>
        <w:tc>
          <w:tcPr>
            <w:tcW w:w="3775" w:type="pct"/>
            <w:shd w:val="clear" w:color="auto" w:fill="auto"/>
          </w:tcPr>
          <w:p w:rsidR="00C74560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Fizioterapeutski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kartoni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897" w:type="pct"/>
            <w:vMerge w:val="restart"/>
            <w:shd w:val="clear" w:color="auto" w:fill="auto"/>
          </w:tcPr>
          <w:p w:rsidR="00C74560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C74560" w:rsidRDefault="00DF33B3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74560">
              <w:rPr>
                <w:sz w:val="24"/>
                <w:szCs w:val="24"/>
              </w:rPr>
              <w:t>vakodnevno</w:t>
            </w:r>
            <w:proofErr w:type="spellEnd"/>
          </w:p>
        </w:tc>
      </w:tr>
      <w:tr w:rsidR="00C74560" w:rsidTr="005E29CD">
        <w:tc>
          <w:tcPr>
            <w:tcW w:w="328" w:type="pct"/>
            <w:shd w:val="clear" w:color="auto" w:fill="auto"/>
          </w:tcPr>
          <w:p w:rsidR="00C74560" w:rsidRDefault="004C567F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4560">
              <w:rPr>
                <w:sz w:val="24"/>
                <w:szCs w:val="24"/>
              </w:rPr>
              <w:t>.7.</w:t>
            </w:r>
          </w:p>
        </w:tc>
        <w:tc>
          <w:tcPr>
            <w:tcW w:w="3775" w:type="pct"/>
            <w:shd w:val="clear" w:color="auto" w:fill="auto"/>
          </w:tcPr>
          <w:p w:rsidR="00C74560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Dnevnik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  <w:proofErr w:type="gramEnd"/>
          </w:p>
        </w:tc>
        <w:tc>
          <w:tcPr>
            <w:tcW w:w="897" w:type="pct"/>
            <w:vMerge/>
            <w:shd w:val="clear" w:color="auto" w:fill="auto"/>
          </w:tcPr>
          <w:p w:rsidR="00C74560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74560" w:rsidTr="005E29CD">
        <w:tc>
          <w:tcPr>
            <w:tcW w:w="328" w:type="pct"/>
            <w:shd w:val="clear" w:color="auto" w:fill="auto"/>
          </w:tcPr>
          <w:p w:rsidR="00C74560" w:rsidRDefault="004C567F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4560">
              <w:rPr>
                <w:sz w:val="24"/>
                <w:szCs w:val="24"/>
              </w:rPr>
              <w:t>.8.</w:t>
            </w:r>
          </w:p>
        </w:tc>
        <w:tc>
          <w:tcPr>
            <w:tcW w:w="3775" w:type="pct"/>
            <w:shd w:val="clear" w:color="auto" w:fill="auto"/>
          </w:tcPr>
          <w:p w:rsidR="00C74560" w:rsidRDefault="00C74560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Vođenje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aplikacije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„Dogma“</w:t>
            </w:r>
          </w:p>
        </w:tc>
        <w:tc>
          <w:tcPr>
            <w:tcW w:w="897" w:type="pct"/>
            <w:vMerge/>
            <w:shd w:val="clear" w:color="auto" w:fill="auto"/>
          </w:tcPr>
          <w:p w:rsidR="00C74560" w:rsidRDefault="00C74560" w:rsidP="00421B8C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17D09" w:rsidRDefault="00E17D09" w:rsidP="00C74560">
      <w:pPr>
        <w:rPr>
          <w:b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09"/>
        <w:gridCol w:w="6156"/>
        <w:gridCol w:w="2297"/>
      </w:tblGrid>
      <w:tr w:rsidR="00E17D09" w:rsidRPr="008532B5" w:rsidTr="00874C31">
        <w:trPr>
          <w:trHeight w:val="419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:rsidR="00E17D09" w:rsidRPr="008532B5" w:rsidRDefault="00E17D09" w:rsidP="00E17D09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lastRenderedPageBreak/>
              <w:t>R.b.</w:t>
            </w:r>
            <w:proofErr w:type="spellEnd"/>
          </w:p>
        </w:tc>
        <w:tc>
          <w:tcPr>
            <w:tcW w:w="3408" w:type="pct"/>
            <w:shd w:val="clear" w:color="auto" w:fill="F2F2F2" w:themeFill="background1" w:themeFillShade="F2"/>
            <w:vAlign w:val="center"/>
          </w:tcPr>
          <w:p w:rsidR="00E17D09" w:rsidRPr="008532B5" w:rsidRDefault="008532B5" w:rsidP="00DF33B3">
            <w:pPr>
              <w:spacing w:line="276" w:lineRule="auto"/>
              <w:ind w:left="95"/>
              <w:rPr>
                <w:b/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Stručno</w:t>
            </w:r>
            <w:proofErr w:type="spellEnd"/>
            <w:r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b/>
                <w:sz w:val="24"/>
                <w:szCs w:val="24"/>
              </w:rPr>
              <w:t>usavršavanje</w:t>
            </w:r>
            <w:proofErr w:type="spellEnd"/>
            <w:r w:rsidR="00E17D09" w:rsidRPr="008532B5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8532B5">
              <w:rPr>
                <w:b/>
                <w:sz w:val="24"/>
                <w:szCs w:val="24"/>
              </w:rPr>
              <w:t>opis</w:t>
            </w:r>
            <w:proofErr w:type="spellEnd"/>
            <w:r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279" w:type="pct"/>
            <w:shd w:val="clear" w:color="auto" w:fill="F2F2F2" w:themeFill="background1" w:themeFillShade="F2"/>
            <w:vAlign w:val="center"/>
          </w:tcPr>
          <w:p w:rsidR="00E17D09" w:rsidRPr="008532B5" w:rsidRDefault="008532B5" w:rsidP="00E17D09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532B5">
              <w:rPr>
                <w:b/>
                <w:sz w:val="24"/>
                <w:szCs w:val="24"/>
              </w:rPr>
              <w:t>Vrijeme</w:t>
            </w:r>
            <w:proofErr w:type="spellEnd"/>
            <w:r w:rsidRPr="00853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b/>
                <w:sz w:val="24"/>
                <w:szCs w:val="24"/>
              </w:rPr>
              <w:t>provođenja</w:t>
            </w:r>
            <w:proofErr w:type="spellEnd"/>
          </w:p>
        </w:tc>
      </w:tr>
      <w:tr w:rsidR="00E17D09" w:rsidRPr="008532B5" w:rsidTr="00E17D09">
        <w:trPr>
          <w:trHeight w:val="269"/>
        </w:trPr>
        <w:tc>
          <w:tcPr>
            <w:tcW w:w="313" w:type="pct"/>
            <w:shd w:val="clear" w:color="auto" w:fill="auto"/>
            <w:vAlign w:val="center"/>
          </w:tcPr>
          <w:p w:rsidR="00E17D09" w:rsidRPr="008532B5" w:rsidRDefault="00E17D09" w:rsidP="00E17D09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7.1.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E17D09" w:rsidRPr="008532B5" w:rsidRDefault="008532B5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Odlazak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na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predavanja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iz</w:t>
            </w:r>
            <w:proofErr w:type="spellEnd"/>
            <w:r w:rsidR="00E17D09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E17D09" w:rsidRPr="008532B5">
              <w:rPr>
                <w:sz w:val="24"/>
                <w:szCs w:val="24"/>
              </w:rPr>
              <w:t>Komore</w:t>
            </w:r>
            <w:proofErr w:type="spellEnd"/>
            <w:r w:rsidR="00E17D09" w:rsidRPr="008532B5">
              <w:rPr>
                <w:sz w:val="24"/>
                <w:szCs w:val="24"/>
              </w:rPr>
              <w:t xml:space="preserve"> </w:t>
            </w:r>
            <w:proofErr w:type="spellStart"/>
            <w:r w:rsidR="00E17D09" w:rsidRPr="008532B5">
              <w:rPr>
                <w:sz w:val="24"/>
                <w:szCs w:val="24"/>
              </w:rPr>
              <w:t>fizioterapeuta</w:t>
            </w:r>
            <w:proofErr w:type="spellEnd"/>
          </w:p>
        </w:tc>
        <w:tc>
          <w:tcPr>
            <w:tcW w:w="1279" w:type="pct"/>
            <w:shd w:val="clear" w:color="auto" w:fill="auto"/>
            <w:vAlign w:val="center"/>
          </w:tcPr>
          <w:p w:rsidR="00E17D09" w:rsidRPr="008532B5" w:rsidRDefault="00E17D09" w:rsidP="00E17D09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 xml:space="preserve">4 puta </w:t>
            </w:r>
            <w:proofErr w:type="spellStart"/>
            <w:r w:rsidRPr="008532B5">
              <w:rPr>
                <w:sz w:val="24"/>
                <w:szCs w:val="24"/>
              </w:rPr>
              <w:t>godišnje</w:t>
            </w:r>
            <w:proofErr w:type="spellEnd"/>
          </w:p>
        </w:tc>
      </w:tr>
      <w:tr w:rsidR="00E17D09" w:rsidRPr="008532B5" w:rsidTr="00E17D09">
        <w:trPr>
          <w:trHeight w:val="288"/>
        </w:trPr>
        <w:tc>
          <w:tcPr>
            <w:tcW w:w="313" w:type="pct"/>
            <w:shd w:val="clear" w:color="auto" w:fill="auto"/>
            <w:vAlign w:val="center"/>
          </w:tcPr>
          <w:p w:rsidR="00E17D09" w:rsidRPr="008532B5" w:rsidRDefault="00E17D09" w:rsidP="00E17D09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7.2.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E17D09" w:rsidRPr="008532B5" w:rsidRDefault="008532B5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Odlazak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na</w:t>
            </w:r>
            <w:proofErr w:type="spellEnd"/>
            <w:r w:rsidR="00E17D09"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Kongres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fizioterapeuta</w:t>
            </w:r>
            <w:proofErr w:type="spellEnd"/>
            <w:r w:rsidR="00E17D09" w:rsidRPr="008532B5">
              <w:rPr>
                <w:sz w:val="24"/>
                <w:szCs w:val="24"/>
              </w:rPr>
              <w:tab/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E17D09" w:rsidRPr="008532B5" w:rsidRDefault="00E17D09" w:rsidP="00E17D09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jednom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godišnje</w:t>
            </w:r>
            <w:proofErr w:type="spellEnd"/>
          </w:p>
        </w:tc>
      </w:tr>
      <w:tr w:rsidR="00E17D09" w:rsidRPr="008532B5" w:rsidTr="00E17D09">
        <w:trPr>
          <w:trHeight w:val="463"/>
        </w:trPr>
        <w:tc>
          <w:tcPr>
            <w:tcW w:w="313" w:type="pct"/>
            <w:shd w:val="clear" w:color="auto" w:fill="auto"/>
            <w:vAlign w:val="center"/>
          </w:tcPr>
          <w:p w:rsidR="00E17D09" w:rsidRPr="008532B5" w:rsidRDefault="00E17D09" w:rsidP="00E17D09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8532B5">
              <w:rPr>
                <w:sz w:val="24"/>
                <w:szCs w:val="24"/>
              </w:rPr>
              <w:t>7.3.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E17D09" w:rsidRPr="008532B5" w:rsidRDefault="00E17D09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Praćenje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stručne</w:t>
            </w:r>
            <w:proofErr w:type="spellEnd"/>
            <w:r w:rsidRPr="008532B5">
              <w:rPr>
                <w:sz w:val="24"/>
                <w:szCs w:val="24"/>
              </w:rPr>
              <w:t xml:space="preserve"> literature </w:t>
            </w:r>
            <w:proofErr w:type="spellStart"/>
            <w:r w:rsidRPr="008532B5">
              <w:rPr>
                <w:sz w:val="24"/>
                <w:szCs w:val="24"/>
              </w:rPr>
              <w:t>i</w:t>
            </w:r>
            <w:proofErr w:type="spellEnd"/>
            <w:r w:rsidRPr="008532B5">
              <w:rPr>
                <w:sz w:val="24"/>
                <w:szCs w:val="24"/>
              </w:rPr>
              <w:t xml:space="preserve"> </w:t>
            </w:r>
            <w:proofErr w:type="spellStart"/>
            <w:r w:rsidRPr="008532B5">
              <w:rPr>
                <w:sz w:val="24"/>
                <w:szCs w:val="24"/>
              </w:rPr>
              <w:t>usavršavanje</w:t>
            </w:r>
            <w:proofErr w:type="spellEnd"/>
            <w:r w:rsidRPr="008532B5">
              <w:rPr>
                <w:sz w:val="24"/>
                <w:szCs w:val="24"/>
              </w:rPr>
              <w:tab/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E17D09" w:rsidRPr="008532B5" w:rsidRDefault="00E17D09" w:rsidP="00E17D09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532B5">
              <w:rPr>
                <w:sz w:val="24"/>
                <w:szCs w:val="24"/>
              </w:rPr>
              <w:t>kontinuirano</w:t>
            </w:r>
            <w:proofErr w:type="spellEnd"/>
          </w:p>
        </w:tc>
      </w:tr>
    </w:tbl>
    <w:p w:rsidR="00C74560" w:rsidRDefault="00C74560" w:rsidP="00C74560">
      <w:pPr>
        <w:rPr>
          <w:b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09"/>
        <w:gridCol w:w="5281"/>
        <w:gridCol w:w="3172"/>
      </w:tblGrid>
      <w:tr w:rsidR="00C74560" w:rsidRPr="00DF33B3" w:rsidTr="00874C31">
        <w:tc>
          <w:tcPr>
            <w:tcW w:w="316" w:type="pct"/>
            <w:shd w:val="clear" w:color="auto" w:fill="F2F2F2" w:themeFill="background1" w:themeFillShade="F2"/>
            <w:vAlign w:val="center"/>
          </w:tcPr>
          <w:p w:rsidR="00C74560" w:rsidRPr="00DF33B3" w:rsidRDefault="00C74560" w:rsidP="00421B8C">
            <w:pPr>
              <w:shd w:val="clear" w:color="auto" w:fill="D9D9D9" w:themeFill="background1" w:themeFillShade="D9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DF33B3">
              <w:rPr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2924" w:type="pct"/>
            <w:shd w:val="clear" w:color="auto" w:fill="F2F2F2" w:themeFill="background1" w:themeFillShade="F2"/>
            <w:vAlign w:val="center"/>
          </w:tcPr>
          <w:p w:rsidR="00C74560" w:rsidRPr="00DF33B3" w:rsidRDefault="00C74560" w:rsidP="00DF33B3">
            <w:pPr>
              <w:spacing w:line="276" w:lineRule="auto"/>
              <w:ind w:left="95"/>
              <w:rPr>
                <w:b/>
                <w:sz w:val="24"/>
                <w:szCs w:val="24"/>
              </w:rPr>
            </w:pPr>
            <w:proofErr w:type="spellStart"/>
            <w:r w:rsidRPr="00DF33B3">
              <w:rPr>
                <w:b/>
                <w:sz w:val="24"/>
                <w:szCs w:val="24"/>
              </w:rPr>
              <w:t>Evaluacija</w:t>
            </w:r>
            <w:proofErr w:type="spellEnd"/>
            <w:r w:rsidRPr="00DF33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F33B3" w:rsidRPr="00DF33B3">
              <w:rPr>
                <w:b/>
                <w:sz w:val="24"/>
                <w:szCs w:val="24"/>
              </w:rPr>
              <w:t>i</w:t>
            </w:r>
            <w:proofErr w:type="spellEnd"/>
            <w:r w:rsidR="00DF33B3" w:rsidRPr="00DF33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F33B3" w:rsidRPr="00DF33B3">
              <w:rPr>
                <w:b/>
                <w:sz w:val="24"/>
                <w:szCs w:val="24"/>
              </w:rPr>
              <w:t>izvješćivanje</w:t>
            </w:r>
            <w:proofErr w:type="spellEnd"/>
            <w:r w:rsidRPr="00DF33B3">
              <w:rPr>
                <w:b/>
                <w:sz w:val="24"/>
                <w:szCs w:val="24"/>
              </w:rPr>
              <w:t xml:space="preserve"> </w:t>
            </w:r>
            <w:r w:rsidR="00DF33B3" w:rsidRPr="00DF33B3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DF33B3" w:rsidRPr="00DF33B3">
              <w:rPr>
                <w:b/>
                <w:sz w:val="24"/>
                <w:szCs w:val="24"/>
              </w:rPr>
              <w:t>Opis</w:t>
            </w:r>
            <w:proofErr w:type="spellEnd"/>
            <w:r w:rsidR="00DF33B3" w:rsidRPr="00DF33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F33B3" w:rsidRPr="00DF33B3">
              <w:rPr>
                <w:b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C74560" w:rsidRPr="00DF33B3" w:rsidRDefault="00C74560" w:rsidP="00421B8C">
            <w:pPr>
              <w:shd w:val="clear" w:color="auto" w:fill="D9D9D9" w:themeFill="background1" w:themeFillShade="D9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DF33B3">
              <w:rPr>
                <w:b/>
                <w:sz w:val="24"/>
                <w:szCs w:val="24"/>
              </w:rPr>
              <w:t>Vrijeme</w:t>
            </w:r>
            <w:proofErr w:type="spellEnd"/>
            <w:r w:rsidRPr="00DF33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33B3">
              <w:rPr>
                <w:b/>
                <w:sz w:val="24"/>
                <w:szCs w:val="24"/>
              </w:rPr>
              <w:t>provođenja</w:t>
            </w:r>
            <w:proofErr w:type="spellEnd"/>
          </w:p>
        </w:tc>
      </w:tr>
      <w:tr w:rsidR="00C74560" w:rsidRPr="00DF33B3" w:rsidTr="004C567F">
        <w:tc>
          <w:tcPr>
            <w:tcW w:w="316" w:type="pct"/>
            <w:shd w:val="clear" w:color="auto" w:fill="auto"/>
          </w:tcPr>
          <w:p w:rsidR="00C74560" w:rsidRPr="00DF33B3" w:rsidRDefault="004C567F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DF33B3">
              <w:rPr>
                <w:sz w:val="24"/>
                <w:szCs w:val="24"/>
              </w:rPr>
              <w:t>8</w:t>
            </w:r>
            <w:r w:rsidR="00C74560" w:rsidRPr="00DF33B3">
              <w:rPr>
                <w:sz w:val="24"/>
                <w:szCs w:val="24"/>
              </w:rPr>
              <w:t>.1.</w:t>
            </w:r>
          </w:p>
        </w:tc>
        <w:tc>
          <w:tcPr>
            <w:tcW w:w="2924" w:type="pct"/>
            <w:shd w:val="clear" w:color="auto" w:fill="auto"/>
          </w:tcPr>
          <w:p w:rsidR="00C74560" w:rsidRPr="00DF33B3" w:rsidRDefault="00DF33B3" w:rsidP="00DF33B3">
            <w:pPr>
              <w:spacing w:line="276" w:lineRule="auto"/>
              <w:ind w:left="95"/>
              <w:rPr>
                <w:sz w:val="24"/>
                <w:szCs w:val="24"/>
              </w:rPr>
            </w:pPr>
            <w:proofErr w:type="spellStart"/>
            <w:r w:rsidRPr="00DF33B3">
              <w:rPr>
                <w:sz w:val="24"/>
                <w:szCs w:val="24"/>
              </w:rPr>
              <w:t>Izrada</w:t>
            </w:r>
            <w:proofErr w:type="spellEnd"/>
            <w:r w:rsidRPr="00DF33B3">
              <w:rPr>
                <w:sz w:val="24"/>
                <w:szCs w:val="24"/>
              </w:rPr>
              <w:t xml:space="preserve"> </w:t>
            </w:r>
            <w:proofErr w:type="spellStart"/>
            <w:r w:rsidRPr="00DF33B3">
              <w:rPr>
                <w:sz w:val="24"/>
                <w:szCs w:val="24"/>
              </w:rPr>
              <w:t>godišnjeg</w:t>
            </w:r>
            <w:proofErr w:type="spellEnd"/>
            <w:r w:rsidRPr="00DF33B3">
              <w:rPr>
                <w:sz w:val="24"/>
                <w:szCs w:val="24"/>
              </w:rPr>
              <w:t xml:space="preserve"> </w:t>
            </w:r>
            <w:proofErr w:type="spellStart"/>
            <w:r w:rsidRPr="00DF33B3">
              <w:rPr>
                <w:sz w:val="24"/>
                <w:szCs w:val="24"/>
              </w:rPr>
              <w:t>izvješća</w:t>
            </w:r>
            <w:proofErr w:type="spellEnd"/>
            <w:r w:rsidR="00C74560" w:rsidRPr="00DF33B3">
              <w:rPr>
                <w:sz w:val="24"/>
                <w:szCs w:val="24"/>
              </w:rPr>
              <w:t xml:space="preserve"> </w:t>
            </w:r>
            <w:r w:rsidRPr="00DF33B3">
              <w:rPr>
                <w:sz w:val="24"/>
                <w:szCs w:val="24"/>
              </w:rPr>
              <w:t xml:space="preserve">o </w:t>
            </w:r>
            <w:proofErr w:type="spellStart"/>
            <w:r w:rsidRPr="00DF33B3">
              <w:rPr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1760" w:type="pct"/>
            <w:shd w:val="clear" w:color="auto" w:fill="auto"/>
          </w:tcPr>
          <w:p w:rsidR="00C74560" w:rsidRPr="00DF33B3" w:rsidRDefault="00DF33B3" w:rsidP="00421B8C">
            <w:pPr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74560" w:rsidRPr="00DF33B3">
              <w:rPr>
                <w:sz w:val="24"/>
                <w:szCs w:val="24"/>
              </w:rPr>
              <w:t>iječanj</w:t>
            </w:r>
            <w:proofErr w:type="spellEnd"/>
          </w:p>
        </w:tc>
      </w:tr>
    </w:tbl>
    <w:p w:rsidR="00026DF5" w:rsidRDefault="00026DF5" w:rsidP="004C567F">
      <w:pPr>
        <w:ind w:left="-142" w:right="-142" w:firstLine="142"/>
      </w:pPr>
    </w:p>
    <w:p w:rsidR="0007108D" w:rsidRPr="0007108D" w:rsidRDefault="0007108D" w:rsidP="0007108D">
      <w:bookmarkStart w:id="79" w:name="_Toc26527839"/>
    </w:p>
    <w:bookmarkEnd w:id="78"/>
    <w:p w:rsidR="00026DF5" w:rsidRDefault="00026DF5" w:rsidP="0007108D">
      <w:pPr>
        <w:pStyle w:val="Naslov2"/>
      </w:pPr>
      <w:r w:rsidRPr="00026DF5">
        <w:t>PLAN RADA ORGANIZATORA POSLOVA IZVANINSTITUCIJSKE SKRBI</w:t>
      </w:r>
      <w:bookmarkEnd w:id="79"/>
    </w:p>
    <w:p w:rsidR="0007108D" w:rsidRDefault="0007108D" w:rsidP="00026DF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3"/>
        <w:gridCol w:w="5782"/>
        <w:gridCol w:w="2597"/>
      </w:tblGrid>
      <w:tr w:rsidR="00C74560" w:rsidRPr="00686300" w:rsidTr="00874C31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21B8C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1B8C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686300" w:rsidRDefault="00C74560" w:rsidP="00DF33B3">
            <w:pPr>
              <w:pStyle w:val="Sadrajitablice"/>
              <w:spacing w:line="276" w:lineRule="auto"/>
              <w:ind w:left="162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686300">
              <w:rPr>
                <w:rFonts w:asciiTheme="minorHAnsi" w:hAnsiTheme="minorHAnsi" w:cstheme="minorHAnsi"/>
                <w:b/>
                <w:bCs/>
                <w:color w:val="000000"/>
              </w:rPr>
              <w:t>Planiranje</w:t>
            </w:r>
            <w:proofErr w:type="spellEnd"/>
            <w:r w:rsidRPr="006863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proofErr w:type="spellEnd"/>
            <w:r w:rsidRPr="006863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b/>
                <w:bCs/>
                <w:color w:val="000000"/>
              </w:rPr>
              <w:t>programiranje-opis</w:t>
            </w:r>
            <w:proofErr w:type="spellEnd"/>
            <w:r w:rsidRPr="006863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b/>
                <w:bCs/>
                <w:color w:val="000000"/>
              </w:rPr>
              <w:t>poslova</w:t>
            </w:r>
            <w:proofErr w:type="spellEnd"/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686300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Vrijeme</w:t>
            </w:r>
            <w:proofErr w:type="spellEnd"/>
            <w:r w:rsidRPr="006863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b/>
                <w:bCs/>
                <w:color w:val="000000"/>
              </w:rPr>
              <w:t>provedbe</w:t>
            </w:r>
            <w:proofErr w:type="spellEnd"/>
          </w:p>
        </w:tc>
      </w:tr>
      <w:tr w:rsidR="00C74560" w:rsidRPr="00686300" w:rsidTr="009E1CC7"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EA5F50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EA5F50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31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686300" w:rsidRDefault="00C74560" w:rsidP="00DF33B3">
            <w:pPr>
              <w:pStyle w:val="Sadrajitablice"/>
              <w:spacing w:line="276" w:lineRule="auto"/>
              <w:ind w:left="162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Izrada</w:t>
            </w:r>
            <w:proofErr w:type="spellEnd"/>
            <w:r w:rsidRPr="0068630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godišnjeg</w:t>
            </w:r>
            <w:proofErr w:type="spellEnd"/>
            <w:r w:rsidRPr="00686300">
              <w:rPr>
                <w:rFonts w:asciiTheme="minorHAnsi" w:hAnsiTheme="minorHAnsi" w:cstheme="minorHAnsi"/>
                <w:color w:val="000000"/>
              </w:rPr>
              <w:t xml:space="preserve"> plana </w:t>
            </w: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68630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programa</w:t>
            </w:r>
            <w:proofErr w:type="spellEnd"/>
            <w:r w:rsidRPr="0068630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rada</w:t>
            </w:r>
            <w:proofErr w:type="spellEnd"/>
          </w:p>
        </w:tc>
        <w:tc>
          <w:tcPr>
            <w:tcW w:w="1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686300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studeni</w:t>
            </w:r>
            <w:proofErr w:type="spellEnd"/>
          </w:p>
        </w:tc>
      </w:tr>
      <w:tr w:rsidR="00C74560" w:rsidRPr="00686300" w:rsidTr="009E1CC7"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EA5F50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EA5F50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31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686300" w:rsidRDefault="00C74560" w:rsidP="00DF33B3">
            <w:pPr>
              <w:pStyle w:val="Sadrajitablice"/>
              <w:spacing w:line="276" w:lineRule="auto"/>
              <w:ind w:left="162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Izrada</w:t>
            </w:r>
            <w:proofErr w:type="spellEnd"/>
            <w:r w:rsidRPr="0068630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mjesečnih</w:t>
            </w:r>
            <w:proofErr w:type="spellEnd"/>
            <w:r w:rsidRPr="0068630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planova</w:t>
            </w:r>
            <w:proofErr w:type="spellEnd"/>
            <w:r w:rsidRPr="0068630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68630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programa</w:t>
            </w:r>
            <w:proofErr w:type="spellEnd"/>
            <w:r w:rsidRPr="0068630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rada</w:t>
            </w:r>
            <w:proofErr w:type="spellEnd"/>
          </w:p>
        </w:tc>
        <w:tc>
          <w:tcPr>
            <w:tcW w:w="1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686300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86300">
              <w:rPr>
                <w:rFonts w:asciiTheme="minorHAnsi" w:hAnsiTheme="minorHAnsi" w:cstheme="minorHAnsi"/>
                <w:color w:val="000000"/>
              </w:rPr>
              <w:t>kontinuirano</w:t>
            </w:r>
            <w:proofErr w:type="spellEnd"/>
            <w:r w:rsidRPr="0068630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:rsidR="00C74560" w:rsidRDefault="00C74560" w:rsidP="00C74560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3"/>
        <w:gridCol w:w="7110"/>
        <w:gridCol w:w="1449"/>
      </w:tblGrid>
      <w:tr w:rsidR="00C74560" w:rsidRPr="004E3002" w:rsidTr="00874C31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3002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DF33B3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Pomoć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u</w:t>
            </w:r>
            <w:r w:rsidR="00C74560"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C74560"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kući</w:t>
            </w:r>
            <w:proofErr w:type="spellEnd"/>
            <w:r w:rsidR="00C74560"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</w:t>
            </w:r>
            <w:proofErr w:type="spellStart"/>
            <w:r w:rsidR="00C74560"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organiziranje</w:t>
            </w:r>
            <w:proofErr w:type="spellEnd"/>
            <w:r w:rsidR="00C74560"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C74560"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prehrane</w:t>
            </w:r>
            <w:proofErr w:type="spellEnd"/>
            <w:r w:rsidR="00C74560"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) - </w:t>
            </w:r>
            <w:proofErr w:type="spellStart"/>
            <w:r w:rsidR="00C74560"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  <w:proofErr w:type="spellEnd"/>
            <w:r w:rsidR="00C74560"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C74560"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poslova</w:t>
            </w:r>
            <w:proofErr w:type="spellEnd"/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Vrijeme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provedbe</w:t>
            </w:r>
            <w:proofErr w:type="spellEnd"/>
          </w:p>
        </w:tc>
      </w:tr>
      <w:tr w:rsidR="00C74560" w:rsidRPr="004E3002" w:rsidTr="005E29CD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3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Dostava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obroka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starijim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teško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pokretnim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bolesnim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građanima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otoka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Krka</w:t>
            </w:r>
          </w:p>
        </w:tc>
        <w:tc>
          <w:tcPr>
            <w:tcW w:w="80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svakodnevno</w:t>
            </w:r>
            <w:proofErr w:type="spellEnd"/>
          </w:p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ponedjeljak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>-</w:t>
            </w:r>
          </w:p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petak</w:t>
            </w:r>
            <w:proofErr w:type="spellEnd"/>
          </w:p>
        </w:tc>
      </w:tr>
      <w:tr w:rsidR="00C74560" w:rsidRPr="004E3002" w:rsidTr="005E29CD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3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Odnošenje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gotovih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obroka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od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strane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samih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vanjskih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korisnika</w:t>
            </w:r>
            <w:proofErr w:type="spellEnd"/>
          </w:p>
        </w:tc>
        <w:tc>
          <w:tcPr>
            <w:tcW w:w="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spacing w:line="276" w:lineRule="auto"/>
              <w:rPr>
                <w:rFonts w:cstheme="minorHAnsi"/>
              </w:rPr>
            </w:pPr>
          </w:p>
        </w:tc>
      </w:tr>
      <w:tr w:rsidR="00C74560" w:rsidRPr="004E3002" w:rsidTr="005E29CD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3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Konzumiranje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obroka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u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blagovaonici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Doma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od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strane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vanjskih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korisnika</w:t>
            </w:r>
            <w:proofErr w:type="spellEnd"/>
          </w:p>
        </w:tc>
        <w:tc>
          <w:tcPr>
            <w:tcW w:w="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spacing w:line="276" w:lineRule="auto"/>
              <w:rPr>
                <w:rFonts w:cstheme="minorHAnsi"/>
              </w:rPr>
            </w:pPr>
          </w:p>
        </w:tc>
      </w:tr>
    </w:tbl>
    <w:p w:rsidR="00C74560" w:rsidRDefault="00C74560" w:rsidP="00C74560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3"/>
        <w:gridCol w:w="7089"/>
        <w:gridCol w:w="1470"/>
      </w:tblGrid>
      <w:tr w:rsidR="00C74560" w:rsidRPr="004E3002" w:rsidTr="00874C31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3002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Neposredni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rad s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korisnicima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članovima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obitelji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poslova</w:t>
            </w:r>
            <w:proofErr w:type="spell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Vrijeme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provedbe</w:t>
            </w:r>
            <w:proofErr w:type="spellEnd"/>
          </w:p>
        </w:tc>
      </w:tr>
      <w:tr w:rsidR="00981E02" w:rsidRPr="004E3002" w:rsidTr="009E1CC7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E02" w:rsidRPr="004E3002" w:rsidRDefault="00981E02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39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02" w:rsidRPr="004E3002" w:rsidRDefault="00981E02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Primanje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stranaka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telefonsko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informiranje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o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mogućnostima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vrstama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izvaninstitucijskih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usluga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potrebnoj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dokumentaciji</w:t>
            </w:r>
            <w:proofErr w:type="spellEnd"/>
          </w:p>
        </w:tc>
        <w:tc>
          <w:tcPr>
            <w:tcW w:w="8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02" w:rsidRPr="004E3002" w:rsidRDefault="00981E02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kontinuirano</w:t>
            </w:r>
            <w:proofErr w:type="spellEnd"/>
          </w:p>
        </w:tc>
      </w:tr>
      <w:tr w:rsidR="00981E02" w:rsidRPr="004E3002" w:rsidTr="009E1CC7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E02" w:rsidRPr="004E3002" w:rsidRDefault="00981E02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39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02" w:rsidRPr="004E3002" w:rsidRDefault="00981E02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Praćenje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socijalnog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stanja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prehrane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utvrđivanje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drugih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egzistencijalnih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potreba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te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pronalaženje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mogućnosti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za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njihovo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rješavanje</w:t>
            </w:r>
            <w:proofErr w:type="spellEnd"/>
          </w:p>
        </w:tc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02" w:rsidRPr="004E3002" w:rsidRDefault="00981E02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4560" w:rsidRPr="004E3002" w:rsidTr="009E1CC7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3.3.</w:t>
            </w:r>
          </w:p>
        </w:tc>
        <w:tc>
          <w:tcPr>
            <w:tcW w:w="39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Terenski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izvidi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prehrane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po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potrebi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dostava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obroka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korisnicima</w:t>
            </w:r>
            <w:proofErr w:type="spellEnd"/>
          </w:p>
        </w:tc>
        <w:tc>
          <w:tcPr>
            <w:tcW w:w="81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kontinuirano</w:t>
            </w:r>
            <w:proofErr w:type="spellEnd"/>
          </w:p>
        </w:tc>
      </w:tr>
      <w:tr w:rsidR="00C74560" w:rsidRPr="004E3002" w:rsidTr="009E1CC7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3002">
              <w:rPr>
                <w:rFonts w:asciiTheme="minorHAnsi" w:hAnsiTheme="minorHAnsi" w:cstheme="minorHAnsi"/>
                <w:color w:val="000000"/>
              </w:rPr>
              <w:t>3.4.</w:t>
            </w:r>
          </w:p>
        </w:tc>
        <w:tc>
          <w:tcPr>
            <w:tcW w:w="39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Sudjelovanje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u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uključivanju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izvaninstitucijskih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usluga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u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radno-okupacijske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sportske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slične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sadržaje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organizirane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u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Domu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osmišljavanje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novih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sadržaja</w:t>
            </w:r>
            <w:proofErr w:type="spellEnd"/>
          </w:p>
        </w:tc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spacing w:line="276" w:lineRule="auto"/>
              <w:rPr>
                <w:rFonts w:cstheme="minorHAnsi"/>
              </w:rPr>
            </w:pPr>
          </w:p>
        </w:tc>
      </w:tr>
      <w:tr w:rsidR="00C74560" w:rsidRPr="004E3002" w:rsidTr="009E1CC7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3002">
              <w:rPr>
                <w:rFonts w:asciiTheme="minorHAnsi" w:hAnsiTheme="minorHAnsi" w:cstheme="minorHAnsi"/>
                <w:color w:val="000000"/>
              </w:rPr>
              <w:t>3.5</w:t>
            </w:r>
          </w:p>
        </w:tc>
        <w:tc>
          <w:tcPr>
            <w:tcW w:w="39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Suradnja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s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drugim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ustanovama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stručnim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radnicima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relevantnim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za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tretman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ili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praćenje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: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suradnja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s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osobljem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vanjskim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lastRenderedPageBreak/>
              <w:t>suradnicima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Doma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kontakti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s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nadležnim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CZSS,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udrugama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umirovljenika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socijalnim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vijećima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JLS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otoka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Krka.</w:t>
            </w:r>
          </w:p>
        </w:tc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spacing w:line="276" w:lineRule="auto"/>
              <w:rPr>
                <w:rFonts w:cstheme="minorHAnsi"/>
              </w:rPr>
            </w:pPr>
          </w:p>
        </w:tc>
      </w:tr>
      <w:tr w:rsidR="00C74560" w:rsidRPr="004E3002" w:rsidTr="009E1CC7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3002">
              <w:rPr>
                <w:rFonts w:asciiTheme="minorHAnsi" w:hAnsiTheme="minorHAnsi" w:cstheme="minorHAnsi"/>
                <w:color w:val="000000"/>
              </w:rPr>
              <w:t>3.6.</w:t>
            </w:r>
          </w:p>
        </w:tc>
        <w:tc>
          <w:tcPr>
            <w:tcW w:w="39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Grupni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rad s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korisnicima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viseća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kuglana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pikado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društvene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igre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jednom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tjedno</w:t>
            </w:r>
            <w:proofErr w:type="spellEnd"/>
          </w:p>
        </w:tc>
      </w:tr>
      <w:tr w:rsidR="00C74560" w:rsidRPr="004E3002" w:rsidTr="009E1CC7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3002">
              <w:rPr>
                <w:rFonts w:asciiTheme="minorHAnsi" w:hAnsiTheme="minorHAnsi" w:cstheme="minorHAnsi"/>
                <w:color w:val="000000"/>
              </w:rPr>
              <w:t>3.7.</w:t>
            </w:r>
          </w:p>
        </w:tc>
        <w:tc>
          <w:tcPr>
            <w:tcW w:w="39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Sastanci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-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stanara</w:t>
            </w:r>
            <w:proofErr w:type="spellEnd"/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jednom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mjesečno</w:t>
            </w:r>
            <w:proofErr w:type="spellEnd"/>
          </w:p>
        </w:tc>
      </w:tr>
      <w:tr w:rsidR="00C74560" w:rsidRPr="004E3002" w:rsidTr="009E1CC7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3002">
              <w:rPr>
                <w:rFonts w:asciiTheme="minorHAnsi" w:hAnsiTheme="minorHAnsi" w:cstheme="minorHAnsi"/>
                <w:color w:val="000000"/>
              </w:rPr>
              <w:t>3.8.</w:t>
            </w:r>
          </w:p>
        </w:tc>
        <w:tc>
          <w:tcPr>
            <w:tcW w:w="39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Organiziranje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tombole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za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stanare</w:t>
            </w:r>
            <w:proofErr w:type="spellEnd"/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3002">
              <w:rPr>
                <w:rFonts w:asciiTheme="minorHAnsi" w:hAnsiTheme="minorHAnsi" w:cstheme="minorHAnsi"/>
                <w:color w:val="000000"/>
              </w:rPr>
              <w:t xml:space="preserve">2-3 puta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mjesečno</w:t>
            </w:r>
            <w:proofErr w:type="spellEnd"/>
          </w:p>
        </w:tc>
      </w:tr>
      <w:tr w:rsidR="00C74560" w:rsidRPr="004E3002" w:rsidTr="009E1CC7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3002">
              <w:rPr>
                <w:rFonts w:asciiTheme="minorHAnsi" w:hAnsiTheme="minorHAnsi" w:cstheme="minorHAnsi"/>
                <w:color w:val="000000"/>
              </w:rPr>
              <w:t>3.9</w:t>
            </w:r>
          </w:p>
        </w:tc>
        <w:tc>
          <w:tcPr>
            <w:tcW w:w="39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Branje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maslina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listopad</w:t>
            </w:r>
            <w:proofErr w:type="spellEnd"/>
          </w:p>
        </w:tc>
      </w:tr>
    </w:tbl>
    <w:p w:rsidR="00C74560" w:rsidRDefault="00C74560" w:rsidP="00C74560">
      <w:pPr>
        <w:jc w:val="center"/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"/>
        <w:gridCol w:w="7174"/>
        <w:gridCol w:w="1384"/>
      </w:tblGrid>
      <w:tr w:rsidR="00C74560" w:rsidRPr="004E3002" w:rsidTr="00874C3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R.b.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Posudionica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medicinskih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pomagala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opreme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poslova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Vrijeme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provedbe</w:t>
            </w:r>
            <w:proofErr w:type="spellEnd"/>
          </w:p>
        </w:tc>
      </w:tr>
      <w:tr w:rsidR="00C74560" w:rsidRPr="004E3002" w:rsidTr="009E1CC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3002">
              <w:rPr>
                <w:rFonts w:asciiTheme="minorHAnsi" w:hAnsiTheme="minorHAnsi" w:cstheme="minorHAnsi"/>
                <w:color w:val="000000"/>
              </w:rPr>
              <w:t>4.1.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Posudba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medicinskih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pomagala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opreme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iz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posudionice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Doma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osobama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skrbe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o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nepokretnim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članovima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obitelji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u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svom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domu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, a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imaju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potrebu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za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različitim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pomagalima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izdavanje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primanje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opreme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priprema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ugovor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o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posudbi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i sl.)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svakodnevno</w:t>
            </w:r>
            <w:proofErr w:type="spellEnd"/>
          </w:p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ponedjeljak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petak</w:t>
            </w:r>
            <w:proofErr w:type="spellEnd"/>
          </w:p>
        </w:tc>
      </w:tr>
      <w:tr w:rsidR="00C74560" w:rsidRPr="004E3002" w:rsidTr="009E1CC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3002">
              <w:rPr>
                <w:rFonts w:asciiTheme="minorHAnsi" w:hAnsiTheme="minorHAnsi" w:cstheme="minorHAnsi"/>
                <w:color w:val="000000"/>
              </w:rPr>
              <w:t>4.2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58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Skrb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o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redovnoj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naplati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naknade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za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korištenje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pomagala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opreme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kontinuirano</w:t>
            </w:r>
            <w:proofErr w:type="spellEnd"/>
          </w:p>
        </w:tc>
      </w:tr>
    </w:tbl>
    <w:p w:rsidR="00C74560" w:rsidRDefault="00C74560" w:rsidP="00C74560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6"/>
        <w:gridCol w:w="6251"/>
        <w:gridCol w:w="2215"/>
      </w:tblGrid>
      <w:tr w:rsidR="00C74560" w:rsidRPr="004E3002" w:rsidTr="00874C31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R.b.</w:t>
            </w:r>
            <w:proofErr w:type="spellEnd"/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11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Eva</w:t>
            </w:r>
            <w:r w:rsidR="004A4BA8">
              <w:rPr>
                <w:rFonts w:asciiTheme="minorHAnsi" w:hAnsiTheme="minorHAnsi" w:cstheme="minorHAnsi"/>
                <w:b/>
                <w:bCs/>
                <w:color w:val="000000"/>
              </w:rPr>
              <w:t>lu</w:t>
            </w:r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acija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izvještavanje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poslova</w:t>
            </w:r>
            <w:proofErr w:type="spellEnd"/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Vrijeme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provedbe</w:t>
            </w:r>
            <w:proofErr w:type="spellEnd"/>
          </w:p>
        </w:tc>
      </w:tr>
      <w:tr w:rsidR="00C74560" w:rsidRPr="004E3002" w:rsidTr="009E1CC7"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3002">
              <w:rPr>
                <w:rFonts w:asciiTheme="minorHAnsi" w:hAnsiTheme="minorHAnsi" w:cstheme="minorHAnsi"/>
                <w:color w:val="000000"/>
              </w:rPr>
              <w:t>5.1.</w:t>
            </w:r>
          </w:p>
        </w:tc>
        <w:tc>
          <w:tcPr>
            <w:tcW w:w="3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11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Izrada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godišnjeg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izvješća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o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radu</w:t>
            </w:r>
            <w:proofErr w:type="spellEnd"/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560" w:rsidRPr="004E3002" w:rsidRDefault="00981E02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C74560" w:rsidRPr="004E3002">
              <w:rPr>
                <w:rFonts w:asciiTheme="minorHAnsi" w:hAnsiTheme="minorHAnsi" w:cstheme="minorHAnsi"/>
                <w:color w:val="000000"/>
              </w:rPr>
              <w:t>rosinac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74560" w:rsidRPr="004E3002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C74560" w:rsidRPr="004E3002">
              <w:rPr>
                <w:rFonts w:asciiTheme="minorHAnsi" w:hAnsiTheme="minorHAnsi" w:cstheme="minorHAnsi"/>
                <w:color w:val="000000"/>
              </w:rPr>
              <w:t>siječanj</w:t>
            </w:r>
            <w:proofErr w:type="spellEnd"/>
          </w:p>
        </w:tc>
      </w:tr>
      <w:tr w:rsidR="00C74560" w:rsidRPr="004E3002" w:rsidTr="009E1CC7"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3002">
              <w:rPr>
                <w:rFonts w:asciiTheme="minorHAnsi" w:hAnsiTheme="minorHAnsi" w:cstheme="minorHAnsi"/>
                <w:color w:val="000000"/>
              </w:rPr>
              <w:t>5.2</w:t>
            </w:r>
          </w:p>
        </w:tc>
        <w:tc>
          <w:tcPr>
            <w:tcW w:w="3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11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Izrada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godišnje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izvješća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za PGŽ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nadležno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ministarstvo</w:t>
            </w:r>
            <w:proofErr w:type="spellEnd"/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siječanj</w:t>
            </w:r>
            <w:proofErr w:type="spellEnd"/>
          </w:p>
        </w:tc>
      </w:tr>
    </w:tbl>
    <w:p w:rsidR="00C74560" w:rsidRDefault="00C74560" w:rsidP="00C74560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3"/>
        <w:gridCol w:w="7110"/>
        <w:gridCol w:w="1449"/>
      </w:tblGrid>
      <w:tr w:rsidR="00C74560" w:rsidRPr="004E3002" w:rsidTr="00874C31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3002">
              <w:rPr>
                <w:rFonts w:cstheme="minorHAnsi"/>
                <w:b/>
                <w:sz w:val="24"/>
                <w:szCs w:val="24"/>
              </w:rPr>
              <w:t>R.b.</w:t>
            </w:r>
            <w:proofErr w:type="spellEnd"/>
          </w:p>
        </w:tc>
        <w:tc>
          <w:tcPr>
            <w:tcW w:w="3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20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Vođenje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stručne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dokumentacije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poslova</w:t>
            </w:r>
            <w:proofErr w:type="spellEnd"/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Vrijeme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provedbe</w:t>
            </w:r>
            <w:proofErr w:type="spellEnd"/>
          </w:p>
        </w:tc>
      </w:tr>
      <w:tr w:rsidR="00C74560" w:rsidRPr="004E3002" w:rsidTr="005E29CD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6.1.</w:t>
            </w:r>
          </w:p>
        </w:tc>
        <w:tc>
          <w:tcPr>
            <w:tcW w:w="3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20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Dosjei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korisnika</w:t>
            </w:r>
            <w:proofErr w:type="spellEnd"/>
          </w:p>
        </w:tc>
        <w:tc>
          <w:tcPr>
            <w:tcW w:w="80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kontinuirano</w:t>
            </w:r>
            <w:proofErr w:type="spellEnd"/>
          </w:p>
        </w:tc>
      </w:tr>
      <w:tr w:rsidR="00C74560" w:rsidRPr="004E3002" w:rsidTr="005E29CD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3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20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Evidentiranje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podataka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o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korisnicima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kroz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aplikacijski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sustav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„Dogma”</w:t>
            </w:r>
          </w:p>
        </w:tc>
        <w:tc>
          <w:tcPr>
            <w:tcW w:w="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421B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74560" w:rsidRDefault="00C74560" w:rsidP="00C74560">
      <w:pPr>
        <w:jc w:val="center"/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"/>
        <w:gridCol w:w="6816"/>
        <w:gridCol w:w="1747"/>
      </w:tblGrid>
      <w:tr w:rsidR="00C74560" w:rsidRPr="004E3002" w:rsidTr="00874C3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4E3002">
              <w:rPr>
                <w:rFonts w:cstheme="minorHAnsi"/>
                <w:b/>
                <w:sz w:val="24"/>
                <w:szCs w:val="24"/>
              </w:rPr>
              <w:t>R.b</w:t>
            </w:r>
            <w:r w:rsidRPr="004E3002">
              <w:rPr>
                <w:rFonts w:cstheme="minorHAnsi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215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Ostali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poslovi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poslova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560" w:rsidRPr="004E3002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Vrijeme</w:t>
            </w:r>
            <w:proofErr w:type="spellEnd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b/>
                <w:bCs/>
                <w:color w:val="000000"/>
              </w:rPr>
              <w:t>provedbe</w:t>
            </w:r>
            <w:proofErr w:type="spellEnd"/>
          </w:p>
        </w:tc>
      </w:tr>
      <w:tr w:rsidR="00C74560" w:rsidRPr="004E3002" w:rsidTr="00981E02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7.1.</w:t>
            </w:r>
          </w:p>
        </w:tc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2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Sudjelovanje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u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radu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Stručnog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vijeća</w:t>
            </w:r>
            <w:proofErr w:type="spellEnd"/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1F1FCE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F1FCE">
              <w:rPr>
                <w:rFonts w:asciiTheme="minorHAnsi" w:hAnsiTheme="minorHAnsi" w:cstheme="minorHAnsi"/>
                <w:color w:val="000000"/>
              </w:rPr>
              <w:t>kontinuirano</w:t>
            </w:r>
            <w:proofErr w:type="spellEnd"/>
          </w:p>
        </w:tc>
      </w:tr>
      <w:tr w:rsidR="00C74560" w:rsidRPr="004E3002" w:rsidTr="00981E02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2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Pisanje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zapisnika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Stručnog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vijeća</w:t>
            </w:r>
            <w:proofErr w:type="spellEnd"/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1F1FCE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4E3002" w:rsidTr="00981E02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7.3.</w:t>
            </w:r>
          </w:p>
        </w:tc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2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Praćenje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zakonskih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propisa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njihova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primjena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praćenje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stručne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literature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1F1FCE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C74560" w:rsidRPr="004E3002" w:rsidTr="00981E02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7.4.</w:t>
            </w:r>
          </w:p>
        </w:tc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2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Praćenje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rada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osoba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na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probacijskom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radu</w:t>
            </w:r>
            <w:proofErr w:type="spellEnd"/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1F1FCE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1F1FCE">
              <w:rPr>
                <w:rFonts w:asciiTheme="minorHAnsi" w:hAnsiTheme="minorHAnsi" w:cstheme="minorHAnsi"/>
                <w:color w:val="000000"/>
              </w:rPr>
              <w:t xml:space="preserve">po </w:t>
            </w:r>
            <w:proofErr w:type="spellStart"/>
            <w:r w:rsidRPr="001F1FCE">
              <w:rPr>
                <w:rFonts w:asciiTheme="minorHAnsi" w:hAnsiTheme="minorHAnsi" w:cstheme="minorHAnsi"/>
                <w:color w:val="000000"/>
              </w:rPr>
              <w:t>potrebi</w:t>
            </w:r>
            <w:proofErr w:type="spellEnd"/>
          </w:p>
        </w:tc>
      </w:tr>
      <w:tr w:rsidR="00C74560" w:rsidRPr="004E3002" w:rsidTr="00981E02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560" w:rsidRPr="004E3002" w:rsidRDefault="00C74560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560" w:rsidRPr="004E3002" w:rsidRDefault="00C74560" w:rsidP="00DF33B3">
            <w:pPr>
              <w:pStyle w:val="Sadrajitablice"/>
              <w:spacing w:line="276" w:lineRule="auto"/>
              <w:ind w:left="2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Uređivanje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internet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stranica</w:t>
            </w:r>
            <w:proofErr w:type="spellEnd"/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60" w:rsidRPr="001F1FCE" w:rsidRDefault="00C74560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F1FCE">
              <w:rPr>
                <w:rFonts w:asciiTheme="minorHAnsi" w:hAnsiTheme="minorHAnsi" w:cstheme="minorHAnsi"/>
                <w:color w:val="000000"/>
              </w:rPr>
              <w:t>kontinuirano</w:t>
            </w:r>
            <w:proofErr w:type="spellEnd"/>
          </w:p>
        </w:tc>
      </w:tr>
      <w:tr w:rsidR="00981E02" w:rsidRPr="004E3002" w:rsidTr="00981E02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E02" w:rsidRPr="004E3002" w:rsidRDefault="00981E02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02" w:rsidRPr="004E3002" w:rsidRDefault="00981E02" w:rsidP="00DF33B3">
            <w:pPr>
              <w:pStyle w:val="Sadrajitablice"/>
              <w:spacing w:line="276" w:lineRule="auto"/>
              <w:ind w:left="2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Prisustvovanje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stručnim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ili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znanstvenim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skupovima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seminarima</w:t>
            </w:r>
            <w:proofErr w:type="spellEnd"/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9" w:rsidRDefault="00D464E9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:rsidR="00981E02" w:rsidRPr="001F1FCE" w:rsidRDefault="00981E02" w:rsidP="00421B8C">
            <w:pPr>
              <w:pStyle w:val="Sadrajitablice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F1FCE">
              <w:rPr>
                <w:rFonts w:asciiTheme="minorHAnsi" w:hAnsiTheme="minorHAnsi" w:cstheme="minorHAnsi"/>
                <w:color w:val="000000"/>
              </w:rPr>
              <w:t>prema</w:t>
            </w:r>
            <w:proofErr w:type="spellEnd"/>
            <w:r w:rsidRPr="001F1FC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F1FCE">
              <w:rPr>
                <w:rFonts w:asciiTheme="minorHAnsi" w:hAnsiTheme="minorHAnsi" w:cstheme="minorHAnsi"/>
                <w:color w:val="000000"/>
              </w:rPr>
              <w:t>zadanim</w:t>
            </w:r>
            <w:proofErr w:type="spellEnd"/>
            <w:r w:rsidRPr="001F1FC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F1FCE">
              <w:rPr>
                <w:rFonts w:asciiTheme="minorHAnsi" w:hAnsiTheme="minorHAnsi" w:cstheme="minorHAnsi"/>
                <w:color w:val="000000"/>
              </w:rPr>
              <w:t>terminima</w:t>
            </w:r>
            <w:proofErr w:type="spellEnd"/>
          </w:p>
          <w:p w:rsidR="00981E02" w:rsidRPr="001F1FCE" w:rsidRDefault="00981E02" w:rsidP="00421B8C">
            <w:pPr>
              <w:spacing w:line="276" w:lineRule="auto"/>
              <w:ind w:firstLine="0"/>
              <w:rPr>
                <w:rFonts w:cstheme="minorHAnsi"/>
                <w:color w:val="000000"/>
              </w:rPr>
            </w:pPr>
          </w:p>
        </w:tc>
      </w:tr>
      <w:tr w:rsidR="00981E02" w:rsidRPr="004E3002" w:rsidTr="00981E02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E02" w:rsidRPr="004E3002" w:rsidRDefault="00981E02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7.7.</w:t>
            </w:r>
          </w:p>
        </w:tc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02" w:rsidRPr="004E3002" w:rsidRDefault="00981E02" w:rsidP="00DF33B3">
            <w:pPr>
              <w:pStyle w:val="Sadrajitablice"/>
              <w:spacing w:line="276" w:lineRule="auto"/>
              <w:ind w:left="2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Provođenje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unutarnjeg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nadzora</w:t>
            </w:r>
            <w:proofErr w:type="spellEnd"/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02" w:rsidRPr="001F1FCE" w:rsidRDefault="00981E02" w:rsidP="00421B8C">
            <w:pPr>
              <w:spacing w:line="276" w:lineRule="auto"/>
              <w:ind w:firstLine="0"/>
              <w:rPr>
                <w:rFonts w:cstheme="minorHAnsi"/>
                <w:color w:val="000000"/>
              </w:rPr>
            </w:pPr>
          </w:p>
        </w:tc>
      </w:tr>
      <w:tr w:rsidR="00981E02" w:rsidRPr="004E3002" w:rsidTr="00981E02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E02" w:rsidRPr="004E3002" w:rsidRDefault="00981E02" w:rsidP="00421B8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E3002">
              <w:rPr>
                <w:rFonts w:cstheme="minorHAnsi"/>
                <w:sz w:val="24"/>
                <w:szCs w:val="24"/>
              </w:rPr>
              <w:t>7.8.</w:t>
            </w:r>
          </w:p>
        </w:tc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02" w:rsidRPr="004E3002" w:rsidRDefault="00981E02" w:rsidP="00DF33B3">
            <w:pPr>
              <w:pStyle w:val="Sadrajitablice"/>
              <w:spacing w:line="276" w:lineRule="auto"/>
              <w:ind w:left="21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Sudjelovanje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u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povjerenstvu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za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godišnji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popis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imovine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4E30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3002">
              <w:rPr>
                <w:rFonts w:asciiTheme="minorHAnsi" w:hAnsiTheme="minorHAnsi" w:cstheme="minorHAnsi"/>
                <w:color w:val="000000"/>
              </w:rPr>
              <w:t>obveza</w:t>
            </w:r>
            <w:proofErr w:type="spellEnd"/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02" w:rsidRPr="001F1FCE" w:rsidRDefault="00981E02" w:rsidP="00421B8C">
            <w:pPr>
              <w:spacing w:line="276" w:lineRule="auto"/>
              <w:ind w:firstLine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07108D" w:rsidRDefault="0007108D" w:rsidP="0007108D">
      <w:bookmarkStart w:id="80" w:name="_Toc26527840"/>
    </w:p>
    <w:p w:rsidR="0007108D" w:rsidRPr="0007108D" w:rsidRDefault="0007108D" w:rsidP="0007108D"/>
    <w:p w:rsidR="00C74560" w:rsidRDefault="00026DF5" w:rsidP="00026DF5">
      <w:pPr>
        <w:pStyle w:val="Naslov2"/>
      </w:pPr>
      <w:r w:rsidRPr="00026DF5">
        <w:t>PLAN RADA STRUČNOG VIJEĆA</w:t>
      </w:r>
      <w:bookmarkEnd w:id="80"/>
    </w:p>
    <w:p w:rsidR="00C74560" w:rsidRPr="00560792" w:rsidRDefault="00C74560" w:rsidP="00C74560"/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0"/>
        <w:gridCol w:w="1935"/>
      </w:tblGrid>
      <w:tr w:rsidR="009E1CC7" w:rsidTr="009E1CC7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Planiranje i programiranje-opis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vrijeme provedbe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Izrada godišnjeg plana i programa rada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studeni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Izrada mjesečnih planova i programa rada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kontinuirano</w:t>
            </w:r>
          </w:p>
        </w:tc>
      </w:tr>
    </w:tbl>
    <w:p w:rsidR="009E1CC7" w:rsidRDefault="009E1CC7" w:rsidP="009E1CC7">
      <w:pPr>
        <w:pStyle w:val="Standard"/>
        <w:jc w:val="center"/>
      </w:pPr>
    </w:p>
    <w:p w:rsidR="009E1CC7" w:rsidRDefault="009E1CC7" w:rsidP="009E1CC7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0"/>
        <w:gridCol w:w="1935"/>
      </w:tblGrid>
      <w:tr w:rsidR="009E1CC7" w:rsidTr="009E1CC7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Pomoć  u kući (organiziranje prehrane) -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vrijeme provedbe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Dostava obroka starijim, teško pokretnim i bolesnim građanima otoka Krka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svakodnevno</w:t>
            </w:r>
          </w:p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ponedjeljak-</w:t>
            </w:r>
          </w:p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petak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Odnošenje gotovih obroka od strane samih vanjskih korisnika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Konzumiranje obroka u blagovaonici Doma od strane vanjskih korisnika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</w:tbl>
    <w:p w:rsidR="009E1CC7" w:rsidRDefault="009E1CC7" w:rsidP="009E1CC7">
      <w:pPr>
        <w:pStyle w:val="Standard"/>
        <w:jc w:val="center"/>
      </w:pPr>
    </w:p>
    <w:p w:rsidR="009E1CC7" w:rsidRDefault="009E1CC7" w:rsidP="009E1CC7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0"/>
        <w:gridCol w:w="1935"/>
      </w:tblGrid>
      <w:tr w:rsidR="009E1CC7" w:rsidTr="009E1CC7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Neposredni rad s korisnicima i članovima obitelji -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vrijeme provedbe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Primanje stranaka i telefonsko informiranje o mogućnostima i vrstama </w:t>
            </w:r>
            <w:proofErr w:type="spellStart"/>
            <w:r>
              <w:rPr>
                <w:color w:val="000000"/>
              </w:rPr>
              <w:t>izvaninstitucijskih</w:t>
            </w:r>
            <w:proofErr w:type="spellEnd"/>
            <w:r>
              <w:rPr>
                <w:color w:val="000000"/>
              </w:rPr>
              <w:t xml:space="preserve"> usluga i potrebnoj dokumentaciji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kontinuirano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Praćenje socijalnog stanja korisnika prehrane, utvrđivanje drugih egzistencijalnih potreba korisnika te pronalaženje mogućnosti za njihovo rješavanje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kontinuirano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Terenski izvidi korisnika prehrane i po potrebi dostava obroka korisnicima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</w:p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</w:p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</w:p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</w:p>
          <w:p w:rsidR="009E1CC7" w:rsidRDefault="009E1CC7" w:rsidP="009E1CC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kontinuirano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Sudjelovanje u uključivanju korisnika </w:t>
            </w:r>
            <w:proofErr w:type="spellStart"/>
            <w:r>
              <w:rPr>
                <w:color w:val="000000"/>
              </w:rPr>
              <w:t>izvaninstitucijskih</w:t>
            </w:r>
            <w:proofErr w:type="spellEnd"/>
            <w:r>
              <w:rPr>
                <w:color w:val="000000"/>
              </w:rPr>
              <w:t xml:space="preserve"> usluga u radno-okupacijske, sportske i slične sadržaje organizirane u Domu, osmišljavanje novih sadržaja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Praćenje prilagodbe korisnika u Domu, savjetovanje i podrška korisnicima, uključivanje budućih korisnika u aktivnosti u Domu u svrhu lakše prilagodbe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Suradnja s drugim ustanovama i stručnim radnicima relevantnim za tretman i/ili praćenje korisnika: suradnja s osobljem i vanjskim suradnicima Doma, kontakti s nadležnim CZSS, udrugama umirovljenika, socijalnim vijećima JLS otoka Krka.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Grupni rad s korisnicima (viseća kuglana i pikado)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jednom tjedno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Grupni rad s korisnicima (društvene igre)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jednom tjedno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Sastanci korisnika - stanara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jednom mjesečno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Organiziranje tombole za stanare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2-3 puta mjesečno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Šetnje sa stanarima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po potrebi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Branje maslina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 listopad</w:t>
            </w:r>
          </w:p>
        </w:tc>
      </w:tr>
    </w:tbl>
    <w:p w:rsidR="009E1CC7" w:rsidRDefault="009E1CC7" w:rsidP="009E1CC7">
      <w:pPr>
        <w:pStyle w:val="Standard"/>
        <w:jc w:val="center"/>
      </w:pPr>
    </w:p>
    <w:p w:rsidR="009E1CC7" w:rsidRDefault="009E1CC7" w:rsidP="009E1CC7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0"/>
        <w:gridCol w:w="1935"/>
      </w:tblGrid>
      <w:tr w:rsidR="009E1CC7" w:rsidTr="009E1CC7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Posudionica medicinskih pomagala i opreme –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vrijeme provedbe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Posudba medicinskih pomagala i opreme iz posudionice Doma osobama koje skrbe o nepokretnim članovima obitelji u svom domu, a koje imaju potrebu za različitim pomagalima (izdavanje i primanje opreme, priprema ugovor o posudbi i sl.)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svakodnevno</w:t>
            </w: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ponedjeljak- petak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Skrb o redovnoj naplati naknade za korištenje pomagala i opreme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kontinuirano</w:t>
            </w:r>
          </w:p>
        </w:tc>
      </w:tr>
    </w:tbl>
    <w:p w:rsidR="009E1CC7" w:rsidRDefault="009E1CC7" w:rsidP="009E1CC7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0"/>
        <w:gridCol w:w="1935"/>
      </w:tblGrid>
      <w:tr w:rsidR="009E1CC7" w:rsidTr="009E1CC7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Evaulacija</w:t>
            </w:r>
            <w:proofErr w:type="spellEnd"/>
            <w:r>
              <w:rPr>
                <w:b/>
                <w:bCs/>
                <w:color w:val="000000"/>
              </w:rPr>
              <w:t xml:space="preserve"> i izvještavanje –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vrijeme provedbe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Izrada godišnjeg izvješća o radu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prosinac/siječanj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Izrada godišnje izvješća za PGŽ i nadležno ministarstvo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   siječanj</w:t>
            </w:r>
          </w:p>
        </w:tc>
      </w:tr>
    </w:tbl>
    <w:p w:rsidR="009E1CC7" w:rsidRDefault="009E1CC7" w:rsidP="009E1CC7">
      <w:pPr>
        <w:pStyle w:val="Standard"/>
        <w:jc w:val="center"/>
      </w:pPr>
    </w:p>
    <w:p w:rsidR="009E1CC7" w:rsidRDefault="009E1CC7" w:rsidP="009E1CC7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0"/>
        <w:gridCol w:w="1935"/>
      </w:tblGrid>
      <w:tr w:rsidR="009E1CC7" w:rsidTr="009E1CC7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Vođenje stručne dokumentacije –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vrijeme provedbe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Dosjei korisnika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kontinuirano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Evidentiranje podataka o korisnicima kroz aplikacijski sustav „Dogma”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</w:tbl>
    <w:p w:rsidR="009E1CC7" w:rsidRDefault="009E1CC7" w:rsidP="009E1CC7">
      <w:pPr>
        <w:pStyle w:val="Standard"/>
        <w:jc w:val="center"/>
      </w:pPr>
    </w:p>
    <w:p w:rsidR="009E1CC7" w:rsidRDefault="009E1CC7" w:rsidP="009E1CC7">
      <w:pPr>
        <w:pStyle w:val="Standard"/>
        <w:jc w:val="center"/>
      </w:pPr>
    </w:p>
    <w:p w:rsidR="009E1CC7" w:rsidRDefault="009E1CC7" w:rsidP="009E1CC7">
      <w:pPr>
        <w:pStyle w:val="Standard"/>
        <w:jc w:val="center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8"/>
        <w:gridCol w:w="1935"/>
      </w:tblGrid>
      <w:tr w:rsidR="009E1CC7" w:rsidTr="009E1CC7"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Poslovi stručnjaka zaštite na radu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vrijeme provedbe</w:t>
            </w:r>
          </w:p>
        </w:tc>
      </w:tr>
      <w:tr w:rsidR="009E1CC7" w:rsidTr="009E1CC7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Stručna pomoć poslodavcu i njegovim ovlaštenicima, radnicima te povjerenicima radnika za zaštitu na radu u provedbi i unapređivanju zaštite na radu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kontinuirano</w:t>
            </w:r>
          </w:p>
        </w:tc>
      </w:tr>
      <w:tr w:rsidR="009E1CC7" w:rsidTr="009E1CC7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Sudjelovanje u izradi poslovne strategije te operativnih planova i programa poslovanja poslodavca u dijelu u kojem se moraju odnositi na zaštitu na radu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  <w:tr w:rsidR="009E1CC7" w:rsidTr="009E1CC7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Sudjelovanje u postupku izrade procjene rizika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  <w:tr w:rsidR="009E1CC7" w:rsidTr="009E1CC7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Suradnja s poslodavcem prilikom nabave radne opreme i ostalih sredstava rada i osobne zaštitne opreme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  <w:tr w:rsidR="009E1CC7" w:rsidTr="009E1CC7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Djelovanje u odboru za zaštitu na radu kod poslodavca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  <w:tr w:rsidR="009E1CC7" w:rsidTr="009E1CC7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Suradnja s tijelima nadležnim za poslove inspekcije rada, sa zavodom nadležnim za zaštitu zdravlja i sigurnost na radu, ovlaštenim osobama  te sa specijalistom medicine rada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  <w:tr w:rsidR="009E1CC7" w:rsidTr="009E1CC7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Ostali poslovi zaštite na radu u skladu s potrebama poslodavca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</w:tbl>
    <w:p w:rsidR="009E1CC7" w:rsidRDefault="009E1CC7" w:rsidP="009E1CC7">
      <w:pPr>
        <w:pStyle w:val="Standard"/>
        <w:jc w:val="center"/>
      </w:pPr>
    </w:p>
    <w:p w:rsidR="009E1CC7" w:rsidRDefault="009E1CC7" w:rsidP="009E1CC7">
      <w:pPr>
        <w:pStyle w:val="Standard"/>
        <w:jc w:val="center"/>
      </w:pPr>
    </w:p>
    <w:p w:rsidR="009E1CC7" w:rsidRDefault="009E1CC7" w:rsidP="009E1CC7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0"/>
        <w:gridCol w:w="1935"/>
      </w:tblGrid>
      <w:tr w:rsidR="009E1CC7" w:rsidTr="009E1CC7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Ostali poslovi –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vrijeme provedbe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Sudjelovanje u radu Stručnog vijeća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kontinuirano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Praćenje zakonskih propisa i njihova primjena, praćenje stručne literature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/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Praćenje rada osoba na </w:t>
            </w:r>
            <w:proofErr w:type="spellStart"/>
            <w:r>
              <w:rPr>
                <w:color w:val="000000"/>
              </w:rPr>
              <w:t>probacijskom</w:t>
            </w:r>
            <w:proofErr w:type="spellEnd"/>
            <w:r>
              <w:rPr>
                <w:color w:val="000000"/>
              </w:rPr>
              <w:t xml:space="preserve"> radu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 po potrebi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Prisustvovanje stručnim i/ili znanstvenim skupovima i seminarima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prema zadanim   </w:t>
            </w: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 terminima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Provođenje unutarnjeg nadzora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prema zadanim  </w:t>
            </w: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terminima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Sudjelovanje u povjerenstvu za godišnji popis imovine i obveza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prema zadanim  </w:t>
            </w:r>
          </w:p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terminima</w:t>
            </w:r>
          </w:p>
        </w:tc>
      </w:tr>
      <w:tr w:rsidR="009E1CC7" w:rsidTr="009E1CC7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Polaganje ispita za specijalista javne nabave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CC7" w:rsidRDefault="009E1CC7" w:rsidP="009E1CC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    siječanj</w:t>
            </w:r>
          </w:p>
        </w:tc>
      </w:tr>
    </w:tbl>
    <w:p w:rsidR="00026DF5" w:rsidRPr="00C74560" w:rsidRDefault="00026DF5" w:rsidP="00981E02">
      <w:pPr>
        <w:ind w:firstLine="0"/>
        <w:jc w:val="both"/>
      </w:pPr>
    </w:p>
    <w:sectPr w:rsidR="00026DF5" w:rsidRPr="00C74560" w:rsidSect="00667C6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D3E" w:rsidRDefault="00493D3E" w:rsidP="00026DF5">
      <w:r>
        <w:separator/>
      </w:r>
    </w:p>
  </w:endnote>
  <w:endnote w:type="continuationSeparator" w:id="0">
    <w:p w:rsidR="00493D3E" w:rsidRDefault="00493D3E" w:rsidP="0002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84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2880"/>
      <w:docPartObj>
        <w:docPartGallery w:val="Page Numbers (Bottom of Page)"/>
        <w:docPartUnique/>
      </w:docPartObj>
    </w:sdtPr>
    <w:sdtEndPr/>
    <w:sdtContent>
      <w:p w:rsidR="009E1CC7" w:rsidRDefault="009E1CC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1CC7" w:rsidRDefault="009E1C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D3E" w:rsidRDefault="00493D3E" w:rsidP="00026DF5">
      <w:r>
        <w:separator/>
      </w:r>
    </w:p>
  </w:footnote>
  <w:footnote w:type="continuationSeparator" w:id="0">
    <w:p w:rsidR="00493D3E" w:rsidRDefault="00493D3E" w:rsidP="0002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962A5"/>
    <w:multiLevelType w:val="hybridMultilevel"/>
    <w:tmpl w:val="4BA2D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234F"/>
    <w:multiLevelType w:val="hybridMultilevel"/>
    <w:tmpl w:val="7D7677DA"/>
    <w:lvl w:ilvl="0" w:tplc="023E5F18">
      <w:numFmt w:val="bullet"/>
      <w:lvlText w:val="•"/>
      <w:lvlJc w:val="left"/>
      <w:pPr>
        <w:ind w:left="1065" w:hanging="705"/>
      </w:pPr>
      <w:rPr>
        <w:rFonts w:ascii="Calibri Light" w:eastAsiaTheme="majorEastAsia" w:hAnsi="Calibri Light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2CA8"/>
    <w:multiLevelType w:val="hybridMultilevel"/>
    <w:tmpl w:val="74344CC0"/>
    <w:lvl w:ilvl="0" w:tplc="023E5F18">
      <w:numFmt w:val="bullet"/>
      <w:lvlText w:val="•"/>
      <w:lvlJc w:val="left"/>
      <w:pPr>
        <w:ind w:left="1065" w:hanging="705"/>
      </w:pPr>
      <w:rPr>
        <w:rFonts w:ascii="Calibri Light" w:eastAsiaTheme="majorEastAsia" w:hAnsi="Calibri Light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pqcf3rv/OGD3e3p3oN72/v3Z/e3s/1P97ank8lOvjN58On9+w8+Gn30Om+aolrild1f8v8EAAD//4FEYSRDAAAA"/>
  </w:docVars>
  <w:rsids>
    <w:rsidRoot w:val="00026DF5"/>
    <w:rsid w:val="000041B4"/>
    <w:rsid w:val="00011F2F"/>
    <w:rsid w:val="00026DF5"/>
    <w:rsid w:val="000709E4"/>
    <w:rsid w:val="0007108D"/>
    <w:rsid w:val="00080762"/>
    <w:rsid w:val="000F26A0"/>
    <w:rsid w:val="00145D63"/>
    <w:rsid w:val="001D4580"/>
    <w:rsid w:val="001D6BE7"/>
    <w:rsid w:val="00215FF1"/>
    <w:rsid w:val="00241629"/>
    <w:rsid w:val="00293C54"/>
    <w:rsid w:val="00370C7A"/>
    <w:rsid w:val="00375A7C"/>
    <w:rsid w:val="00421B8C"/>
    <w:rsid w:val="00444376"/>
    <w:rsid w:val="00493D3E"/>
    <w:rsid w:val="004A4BA8"/>
    <w:rsid w:val="004C567F"/>
    <w:rsid w:val="004F1B79"/>
    <w:rsid w:val="005012BB"/>
    <w:rsid w:val="005223B1"/>
    <w:rsid w:val="00540CE2"/>
    <w:rsid w:val="005B7330"/>
    <w:rsid w:val="005E29CD"/>
    <w:rsid w:val="00633EB3"/>
    <w:rsid w:val="006623A9"/>
    <w:rsid w:val="00667C60"/>
    <w:rsid w:val="00684BDE"/>
    <w:rsid w:val="006C7E6E"/>
    <w:rsid w:val="007128F2"/>
    <w:rsid w:val="00753FE5"/>
    <w:rsid w:val="00774988"/>
    <w:rsid w:val="00824288"/>
    <w:rsid w:val="008532B5"/>
    <w:rsid w:val="00874C31"/>
    <w:rsid w:val="008A1251"/>
    <w:rsid w:val="008C2FFE"/>
    <w:rsid w:val="008C582F"/>
    <w:rsid w:val="008D6756"/>
    <w:rsid w:val="00981E02"/>
    <w:rsid w:val="009A7A61"/>
    <w:rsid w:val="009B3FB9"/>
    <w:rsid w:val="009E1CC7"/>
    <w:rsid w:val="009F350E"/>
    <w:rsid w:val="00A00B47"/>
    <w:rsid w:val="00A05540"/>
    <w:rsid w:val="00A4473A"/>
    <w:rsid w:val="00A5687B"/>
    <w:rsid w:val="00AC2B99"/>
    <w:rsid w:val="00B40ADB"/>
    <w:rsid w:val="00B46E98"/>
    <w:rsid w:val="00B6592E"/>
    <w:rsid w:val="00B65FD6"/>
    <w:rsid w:val="00BB6C75"/>
    <w:rsid w:val="00C74560"/>
    <w:rsid w:val="00C95C0D"/>
    <w:rsid w:val="00CC0EE4"/>
    <w:rsid w:val="00CD4F40"/>
    <w:rsid w:val="00CF13A6"/>
    <w:rsid w:val="00D14581"/>
    <w:rsid w:val="00D464E9"/>
    <w:rsid w:val="00D65984"/>
    <w:rsid w:val="00D72C16"/>
    <w:rsid w:val="00DF33B3"/>
    <w:rsid w:val="00E17D09"/>
    <w:rsid w:val="00E52BBC"/>
    <w:rsid w:val="00E74CDA"/>
    <w:rsid w:val="00EE3F80"/>
    <w:rsid w:val="00F23375"/>
    <w:rsid w:val="00F9574E"/>
    <w:rsid w:val="00FA2650"/>
    <w:rsid w:val="00FB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4720A-7622-4591-8C17-395E8DA3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F5"/>
  </w:style>
  <w:style w:type="paragraph" w:styleId="Naslov1">
    <w:name w:val="heading 1"/>
    <w:basedOn w:val="Normal"/>
    <w:next w:val="Normal"/>
    <w:link w:val="Naslov1Char"/>
    <w:uiPriority w:val="9"/>
    <w:qFormat/>
    <w:rsid w:val="00026DF5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6DF5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26DF5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6DF5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6D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6D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6D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6D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6D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6DF5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026DF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026DF5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6DF5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6DF5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6DF5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6DF5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6DF5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6DF5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26DF5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26DF5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026DF5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26D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26DF5"/>
    <w:rPr>
      <w:rFonts w:asciiTheme="minorHAnsi"/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026DF5"/>
    <w:rPr>
      <w:b/>
      <w:bCs/>
      <w:spacing w:val="0"/>
    </w:rPr>
  </w:style>
  <w:style w:type="character" w:styleId="Istaknuto">
    <w:name w:val="Emphasis"/>
    <w:uiPriority w:val="20"/>
    <w:qFormat/>
    <w:rsid w:val="00026DF5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026DF5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026DF5"/>
  </w:style>
  <w:style w:type="paragraph" w:styleId="Odlomakpopisa">
    <w:name w:val="List Paragraph"/>
    <w:basedOn w:val="Normal"/>
    <w:uiPriority w:val="34"/>
    <w:qFormat/>
    <w:rsid w:val="00026DF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26D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026D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26DF5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26D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upadljivoisticanje">
    <w:name w:val="Subtle Emphasis"/>
    <w:uiPriority w:val="19"/>
    <w:qFormat/>
    <w:rsid w:val="00026DF5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026DF5"/>
    <w:rPr>
      <w:b/>
      <w:bCs/>
      <w:i/>
      <w:iCs/>
      <w:color w:val="5B9BD5" w:themeColor="accent1"/>
      <w:sz w:val="22"/>
      <w:szCs w:val="22"/>
    </w:rPr>
  </w:style>
  <w:style w:type="character" w:styleId="Neupadljivareferenca">
    <w:name w:val="Subtle Reference"/>
    <w:uiPriority w:val="31"/>
    <w:qFormat/>
    <w:rsid w:val="00026DF5"/>
    <w:rPr>
      <w:color w:val="auto"/>
      <w:u w:val="single" w:color="A5A5A5" w:themeColor="accent3"/>
    </w:rPr>
  </w:style>
  <w:style w:type="character" w:styleId="Istaknutareferenca">
    <w:name w:val="Intense Reference"/>
    <w:basedOn w:val="Zadanifontodlomka"/>
    <w:uiPriority w:val="32"/>
    <w:qFormat/>
    <w:rsid w:val="00026DF5"/>
    <w:rPr>
      <w:b/>
      <w:bCs/>
      <w:color w:val="7B7B7B" w:themeColor="accent3" w:themeShade="BF"/>
      <w:u w:val="single" w:color="A5A5A5" w:themeColor="accent3"/>
    </w:rPr>
  </w:style>
  <w:style w:type="character" w:styleId="Naslovknjige">
    <w:name w:val="Book Title"/>
    <w:basedOn w:val="Zadanifontodlomka"/>
    <w:uiPriority w:val="33"/>
    <w:qFormat/>
    <w:rsid w:val="00026D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026DF5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375A7C"/>
    <w:pPr>
      <w:tabs>
        <w:tab w:val="right" w:leader="dot" w:pos="9062"/>
      </w:tabs>
      <w:spacing w:after="100" w:line="276" w:lineRule="auto"/>
      <w:ind w:hanging="709"/>
    </w:pPr>
    <w:rPr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26DF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026DF5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026DF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D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D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026D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26DF5"/>
  </w:style>
  <w:style w:type="paragraph" w:styleId="Podnoje">
    <w:name w:val="footer"/>
    <w:basedOn w:val="Normal"/>
    <w:link w:val="PodnojeChar"/>
    <w:uiPriority w:val="99"/>
    <w:unhideWhenUsed/>
    <w:rsid w:val="00026D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6DF5"/>
  </w:style>
  <w:style w:type="character" w:customStyle="1" w:styleId="UvuenotijelotekstaChar">
    <w:name w:val="Uvučeno tijelo teksta Char"/>
    <w:basedOn w:val="Zadanifontodlomka"/>
    <w:link w:val="Uvuenotijeloteksta"/>
    <w:qFormat/>
    <w:rsid w:val="00C74560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C74560"/>
    <w:pPr>
      <w:ind w:left="2160" w:firstLine="720"/>
    </w:pPr>
    <w:rPr>
      <w:sz w:val="24"/>
      <w:szCs w:val="24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C74560"/>
  </w:style>
  <w:style w:type="table" w:customStyle="1" w:styleId="Svijetlosjenanje-Isticanje11">
    <w:name w:val="Svijetlo sjenčanje - Isticanje 11"/>
    <w:basedOn w:val="Obinatablica"/>
    <w:uiPriority w:val="60"/>
    <w:rsid w:val="00C74560"/>
    <w:pPr>
      <w:ind w:left="2160" w:firstLine="0"/>
    </w:pPr>
    <w:rPr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Reetkatablice">
    <w:name w:val="Table Grid"/>
    <w:basedOn w:val="Obinatablica"/>
    <w:uiPriority w:val="59"/>
    <w:rsid w:val="00C74560"/>
    <w:pPr>
      <w:ind w:left="2160" w:firstLine="0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74560"/>
    <w:pPr>
      <w:spacing w:before="100" w:beforeAutospacing="1" w:after="142" w:line="276" w:lineRule="auto"/>
      <w:ind w:left="2160" w:firstLine="0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hr-HR"/>
    </w:rPr>
  </w:style>
  <w:style w:type="paragraph" w:customStyle="1" w:styleId="Sadrajitablice">
    <w:name w:val="Sadržaji tablice"/>
    <w:basedOn w:val="Normal"/>
    <w:rsid w:val="00C74560"/>
    <w:pPr>
      <w:suppressLineNumbers/>
      <w:ind w:left="2160" w:firstLine="0"/>
    </w:pPr>
    <w:rPr>
      <w:rFonts w:ascii="Liberation Serif" w:eastAsia="NSimSun" w:hAnsi="Liberation Serif" w:cs="Mangal"/>
      <w:color w:val="5A5A5A" w:themeColor="text1" w:themeTint="A5"/>
      <w:kern w:val="2"/>
      <w:sz w:val="24"/>
      <w:szCs w:val="24"/>
      <w:lang w:eastAsia="zh-CN" w:bidi="hi-IN"/>
    </w:rPr>
  </w:style>
  <w:style w:type="table" w:customStyle="1" w:styleId="Svijetlosjenanje-Isticanje12">
    <w:name w:val="Svijetlo sjenčanje - Isticanje 12"/>
    <w:basedOn w:val="Obinatablica"/>
    <w:uiPriority w:val="60"/>
    <w:rsid w:val="00C74560"/>
    <w:pPr>
      <w:ind w:firstLine="0"/>
    </w:pPr>
    <w:rPr>
      <w:rFonts w:eastAsiaTheme="minorHAnsi"/>
      <w:color w:val="2E74B5" w:themeColor="accent1" w:themeShade="BF"/>
      <w:lang w:val="hr-HR" w:bidi="ar-S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ListParagraph1">
    <w:name w:val="List Paragraph1"/>
    <w:basedOn w:val="Normal"/>
    <w:rsid w:val="00C74560"/>
    <w:pPr>
      <w:suppressAutoHyphens/>
      <w:spacing w:after="200" w:line="276" w:lineRule="auto"/>
      <w:ind w:left="720" w:firstLine="0"/>
      <w:contextualSpacing/>
    </w:pPr>
    <w:rPr>
      <w:rFonts w:ascii="Calibri" w:eastAsia="Calibri" w:hAnsi="Calibri" w:cs="font384"/>
      <w:lang w:val="hr-HR" w:bidi="ar-SA"/>
    </w:rPr>
  </w:style>
  <w:style w:type="paragraph" w:styleId="Sadraj4">
    <w:name w:val="toc 4"/>
    <w:basedOn w:val="Normal"/>
    <w:next w:val="Normal"/>
    <w:autoRedefine/>
    <w:uiPriority w:val="39"/>
    <w:unhideWhenUsed/>
    <w:rsid w:val="00375A7C"/>
    <w:pPr>
      <w:spacing w:after="100" w:line="259" w:lineRule="auto"/>
      <w:ind w:left="660" w:firstLine="0"/>
    </w:pPr>
    <w:rPr>
      <w:lang w:val="hr-HR" w:eastAsia="hr-HR" w:bidi="ar-SA"/>
    </w:rPr>
  </w:style>
  <w:style w:type="paragraph" w:styleId="Sadraj5">
    <w:name w:val="toc 5"/>
    <w:basedOn w:val="Normal"/>
    <w:next w:val="Normal"/>
    <w:autoRedefine/>
    <w:uiPriority w:val="39"/>
    <w:unhideWhenUsed/>
    <w:rsid w:val="00375A7C"/>
    <w:pPr>
      <w:spacing w:after="100" w:line="259" w:lineRule="auto"/>
      <w:ind w:left="880" w:firstLine="0"/>
    </w:pPr>
    <w:rPr>
      <w:lang w:val="hr-HR" w:eastAsia="hr-HR" w:bidi="ar-SA"/>
    </w:rPr>
  </w:style>
  <w:style w:type="paragraph" w:styleId="Sadraj6">
    <w:name w:val="toc 6"/>
    <w:basedOn w:val="Normal"/>
    <w:next w:val="Normal"/>
    <w:autoRedefine/>
    <w:uiPriority w:val="39"/>
    <w:unhideWhenUsed/>
    <w:rsid w:val="00375A7C"/>
    <w:pPr>
      <w:spacing w:after="100" w:line="259" w:lineRule="auto"/>
      <w:ind w:left="1100" w:firstLine="0"/>
    </w:pPr>
    <w:rPr>
      <w:lang w:val="hr-HR" w:eastAsia="hr-HR" w:bidi="ar-SA"/>
    </w:rPr>
  </w:style>
  <w:style w:type="paragraph" w:styleId="Sadraj7">
    <w:name w:val="toc 7"/>
    <w:basedOn w:val="Normal"/>
    <w:next w:val="Normal"/>
    <w:autoRedefine/>
    <w:uiPriority w:val="39"/>
    <w:unhideWhenUsed/>
    <w:rsid w:val="00375A7C"/>
    <w:pPr>
      <w:spacing w:after="100" w:line="259" w:lineRule="auto"/>
      <w:ind w:left="1320" w:firstLine="0"/>
    </w:pPr>
    <w:rPr>
      <w:lang w:val="hr-HR" w:eastAsia="hr-HR" w:bidi="ar-SA"/>
    </w:rPr>
  </w:style>
  <w:style w:type="paragraph" w:styleId="Sadraj8">
    <w:name w:val="toc 8"/>
    <w:basedOn w:val="Normal"/>
    <w:next w:val="Normal"/>
    <w:autoRedefine/>
    <w:uiPriority w:val="39"/>
    <w:unhideWhenUsed/>
    <w:rsid w:val="00375A7C"/>
    <w:pPr>
      <w:spacing w:after="100" w:line="259" w:lineRule="auto"/>
      <w:ind w:left="1540" w:firstLine="0"/>
    </w:pPr>
    <w:rPr>
      <w:lang w:val="hr-HR" w:eastAsia="hr-HR" w:bidi="ar-SA"/>
    </w:rPr>
  </w:style>
  <w:style w:type="paragraph" w:styleId="Sadraj9">
    <w:name w:val="toc 9"/>
    <w:basedOn w:val="Normal"/>
    <w:next w:val="Normal"/>
    <w:autoRedefine/>
    <w:uiPriority w:val="39"/>
    <w:unhideWhenUsed/>
    <w:rsid w:val="00375A7C"/>
    <w:pPr>
      <w:spacing w:after="100" w:line="259" w:lineRule="auto"/>
      <w:ind w:left="1760" w:firstLine="0"/>
    </w:pPr>
    <w:rPr>
      <w:lang w:val="hr-HR" w:eastAsia="hr-HR" w:bidi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75A7C"/>
    <w:rPr>
      <w:color w:val="605E5C"/>
      <w:shd w:val="clear" w:color="auto" w:fill="E1DFDD"/>
    </w:rPr>
  </w:style>
  <w:style w:type="paragraph" w:customStyle="1" w:styleId="Standard">
    <w:name w:val="Standard"/>
    <w:rsid w:val="009E1CC7"/>
    <w:pPr>
      <w:suppressAutoHyphens/>
      <w:autoSpaceDN w:val="0"/>
      <w:ind w:firstLine="0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paragraph" w:customStyle="1" w:styleId="TableContents">
    <w:name w:val="Table Contents"/>
    <w:basedOn w:val="Standard"/>
    <w:rsid w:val="009E1C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9D80-E328-4A96-A407-BF3ED96B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7496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</dc:creator>
  <cp:lastModifiedBy>ravnateljica</cp:lastModifiedBy>
  <cp:revision>2</cp:revision>
  <dcterms:created xsi:type="dcterms:W3CDTF">2021-04-29T08:23:00Z</dcterms:created>
  <dcterms:modified xsi:type="dcterms:W3CDTF">2021-04-29T08:23:00Z</dcterms:modified>
</cp:coreProperties>
</file>